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DDD0" w14:textId="77777777" w:rsidR="00A41AF4" w:rsidRDefault="00A41AF4">
      <w:pPr>
        <w:jc w:val="center"/>
        <w:rPr>
          <w:rFonts w:asciiTheme="minorHAnsi" w:hAnsiTheme="minorHAnsi"/>
          <w:b/>
          <w:sz w:val="28"/>
          <w:szCs w:val="22"/>
        </w:rPr>
      </w:pPr>
    </w:p>
    <w:p w14:paraId="4C83D642" w14:textId="77777777" w:rsidR="00A41AF4" w:rsidRDefault="00A41AF4">
      <w:pPr>
        <w:jc w:val="center"/>
        <w:rPr>
          <w:rFonts w:asciiTheme="minorHAnsi" w:hAnsiTheme="minorHAnsi"/>
          <w:b/>
          <w:sz w:val="28"/>
          <w:szCs w:val="22"/>
        </w:rPr>
      </w:pPr>
    </w:p>
    <w:p w14:paraId="542354D0" w14:textId="77777777" w:rsidR="00A41AF4" w:rsidRDefault="00A41AF4" w:rsidP="00A41AF4">
      <w:pPr>
        <w:jc w:val="center"/>
        <w:rPr>
          <w:rFonts w:asciiTheme="minorHAnsi" w:hAnsiTheme="minorHAnsi"/>
          <w:b/>
          <w:sz w:val="28"/>
          <w:szCs w:val="22"/>
        </w:rPr>
      </w:pPr>
    </w:p>
    <w:p w14:paraId="6A798042" w14:textId="01C581DB" w:rsidR="00A41AF4" w:rsidRDefault="00A41AF4" w:rsidP="00A41AF4">
      <w:pPr>
        <w:autoSpaceDE w:val="0"/>
        <w:autoSpaceDN w:val="0"/>
        <w:adjustRightInd w:val="0"/>
        <w:spacing w:after="200"/>
        <w:outlineLvl w:val="0"/>
        <w:rPr>
          <w:rFonts w:ascii="Calibri" w:hAnsi="Calibri" w:cs="Calibri"/>
          <w:noProof/>
          <w:sz w:val="22"/>
          <w:szCs w:val="22"/>
          <w:lang w:val="en-ZA" w:eastAsia="en-ZA"/>
        </w:rPr>
      </w:pPr>
      <w:r>
        <w:rPr>
          <w:noProof/>
        </w:rPr>
        <w:drawing>
          <wp:anchor distT="0" distB="0" distL="114300" distR="114300" simplePos="0" relativeHeight="251659264" behindDoc="0" locked="0" layoutInCell="1" allowOverlap="1" wp14:anchorId="1164692B" wp14:editId="11135A8B">
            <wp:simplePos x="0" y="0"/>
            <wp:positionH relativeFrom="margin">
              <wp:posOffset>89535</wp:posOffset>
            </wp:positionH>
            <wp:positionV relativeFrom="paragraph">
              <wp:posOffset>2540</wp:posOffset>
            </wp:positionV>
            <wp:extent cx="670560" cy="822325"/>
            <wp:effectExtent l="0" t="0" r="0" b="0"/>
            <wp:wrapSquare wrapText="bothSides"/>
            <wp:docPr id="1704635815" name="Picture 1" descr="A logo with a sun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5815" name="Picture 1" descr="A logo with a sun and building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822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noProof/>
          <w:sz w:val="22"/>
          <w:szCs w:val="22"/>
          <w:lang w:val="en-ZA" w:eastAsia="en-ZA"/>
        </w:rPr>
        <w:t xml:space="preserve">The Social Housing Regulatory Authority (the “SHRA") was established in August 2010 by the Minister of Human Settlements in terms of the Social Housing Act, No. 16 of 2008. The SHRA is classified as a public entity in terms of Schedule 3A of the Public Finance </w:t>
      </w:r>
    </w:p>
    <w:p w14:paraId="523A55DE" w14:textId="77777777" w:rsidR="00A41AF4" w:rsidRDefault="00A41AF4" w:rsidP="00A41AF4">
      <w:pPr>
        <w:autoSpaceDE w:val="0"/>
        <w:autoSpaceDN w:val="0"/>
        <w:adjustRightInd w:val="0"/>
        <w:spacing w:after="200"/>
        <w:jc w:val="center"/>
        <w:outlineLvl w:val="0"/>
        <w:rPr>
          <w:rFonts w:ascii="Calibri" w:hAnsi="Calibri" w:cs="Calibri"/>
          <w:noProof/>
          <w:sz w:val="22"/>
          <w:szCs w:val="22"/>
          <w:lang w:val="en-ZA" w:eastAsia="en-ZA"/>
        </w:rPr>
      </w:pPr>
    </w:p>
    <w:p w14:paraId="22FD0316" w14:textId="2E1DE031" w:rsidR="00A41AF4" w:rsidRDefault="00875370" w:rsidP="00A41AF4">
      <w:pPr>
        <w:shd w:val="clear" w:color="auto" w:fill="808080"/>
        <w:autoSpaceDE w:val="0"/>
        <w:autoSpaceDN w:val="0"/>
        <w:adjustRightInd w:val="0"/>
        <w:spacing w:line="276" w:lineRule="auto"/>
        <w:jc w:val="center"/>
        <w:outlineLvl w:val="0"/>
        <w:rPr>
          <w:rFonts w:ascii="Calibri" w:hAnsi="Calibri" w:cs="Calibri"/>
          <w:b/>
          <w:color w:val="FFFFFF"/>
          <w:sz w:val="22"/>
          <w:szCs w:val="22"/>
          <w:lang w:val="en-ZA" w:eastAsia="en-ZA"/>
        </w:rPr>
      </w:pPr>
      <w:r>
        <w:rPr>
          <w:rFonts w:ascii="Calibri" w:hAnsi="Calibri"/>
          <w:b/>
          <w:color w:val="FFFFFF"/>
          <w:sz w:val="22"/>
          <w:szCs w:val="22"/>
          <w:lang w:val="en-ZA" w:eastAsia="en-ZA"/>
        </w:rPr>
        <w:t>HUMAN RESOURCE MANAGER</w:t>
      </w:r>
      <w:r w:rsidR="00A41AF4">
        <w:rPr>
          <w:rFonts w:ascii="Calibri" w:hAnsi="Calibri"/>
          <w:b/>
          <w:color w:val="FFFFFF"/>
          <w:sz w:val="22"/>
          <w:szCs w:val="22"/>
          <w:lang w:val="en-ZA" w:eastAsia="en-ZA"/>
        </w:rPr>
        <w:t xml:space="preserve"> (</w:t>
      </w:r>
      <w:r w:rsidR="00A41AF4">
        <w:rPr>
          <w:rFonts w:ascii="Calibri" w:hAnsi="Calibri" w:cs="Calibri"/>
          <w:b/>
          <w:color w:val="FFFFFF"/>
          <w:sz w:val="22"/>
          <w:szCs w:val="22"/>
          <w:lang w:val="en-US" w:eastAsia="en-ZA"/>
        </w:rPr>
        <w:t xml:space="preserve">Ref: </w:t>
      </w:r>
      <w:bookmarkStart w:id="0" w:name="_Hlk167260023"/>
      <w:bookmarkStart w:id="1" w:name="_Hlk190079227"/>
      <w:r>
        <w:rPr>
          <w:rFonts w:ascii="Calibri" w:hAnsi="Calibri" w:cs="Calibri"/>
          <w:b/>
          <w:color w:val="FFFFFF"/>
          <w:sz w:val="22"/>
          <w:szCs w:val="22"/>
          <w:lang w:val="en-US" w:eastAsia="en-ZA"/>
        </w:rPr>
        <w:t>HRM</w:t>
      </w:r>
      <w:r w:rsidR="00A41AF4">
        <w:rPr>
          <w:rFonts w:ascii="Calibri" w:hAnsi="Calibri" w:cs="Calibri"/>
          <w:b/>
          <w:color w:val="FFFFFF"/>
          <w:sz w:val="22"/>
          <w:szCs w:val="22"/>
          <w:lang w:val="en-US" w:eastAsia="en-ZA"/>
        </w:rPr>
        <w:t>202</w:t>
      </w:r>
      <w:bookmarkEnd w:id="0"/>
      <w:bookmarkEnd w:id="1"/>
      <w:r w:rsidR="009D2428">
        <w:rPr>
          <w:rFonts w:ascii="Calibri" w:hAnsi="Calibri" w:cs="Calibri"/>
          <w:b/>
          <w:color w:val="FFFFFF"/>
          <w:sz w:val="22"/>
          <w:szCs w:val="22"/>
          <w:lang w:val="en-US" w:eastAsia="en-ZA"/>
        </w:rPr>
        <w:t>6</w:t>
      </w:r>
      <w:r w:rsidR="00A41AF4">
        <w:rPr>
          <w:rFonts w:ascii="Calibri" w:hAnsi="Calibri" w:cs="Calibri"/>
          <w:b/>
          <w:color w:val="FFFFFF"/>
          <w:sz w:val="22"/>
          <w:szCs w:val="22"/>
          <w:lang w:val="en-US" w:eastAsia="en-ZA"/>
        </w:rPr>
        <w:t>)</w:t>
      </w:r>
      <w:r w:rsidR="00A41AF4">
        <w:rPr>
          <w:rFonts w:ascii="Calibri" w:hAnsi="Calibri"/>
          <w:b/>
          <w:color w:val="FFFFFF"/>
          <w:sz w:val="22"/>
          <w:szCs w:val="22"/>
          <w:lang w:val="en-ZA" w:eastAsia="en-ZA"/>
        </w:rPr>
        <w:t xml:space="preserve"> </w:t>
      </w:r>
    </w:p>
    <w:p w14:paraId="5F6C29DF" w14:textId="6E88C333" w:rsidR="00A41AF4" w:rsidRDefault="00A41AF4" w:rsidP="00A41AF4">
      <w:pPr>
        <w:spacing w:before="60" w:after="60" w:line="276" w:lineRule="auto"/>
        <w:jc w:val="center"/>
        <w:rPr>
          <w:rFonts w:ascii="Calibri" w:hAnsi="Calibri" w:cs="Calibri"/>
          <w:sz w:val="22"/>
          <w:szCs w:val="22"/>
          <w:lang w:val="en-US"/>
        </w:rPr>
      </w:pPr>
      <w:r>
        <w:rPr>
          <w:rFonts w:ascii="Calibri" w:hAnsi="Calibri" w:cs="Calibri"/>
          <w:sz w:val="22"/>
          <w:szCs w:val="22"/>
          <w:lang w:val="en-US"/>
        </w:rPr>
        <w:t xml:space="preserve">(Reporting to the </w:t>
      </w:r>
      <w:r w:rsidR="00875370">
        <w:rPr>
          <w:rFonts w:ascii="Calibri" w:hAnsi="Calibri" w:cs="Calibri"/>
          <w:sz w:val="22"/>
          <w:szCs w:val="22"/>
          <w:lang w:val="en-US"/>
        </w:rPr>
        <w:t>Corporate Services Manager</w:t>
      </w:r>
      <w:r>
        <w:rPr>
          <w:rFonts w:ascii="Calibri" w:hAnsi="Calibri" w:cs="Calibri"/>
          <w:sz w:val="22"/>
          <w:szCs w:val="22"/>
          <w:lang w:val="en-US"/>
        </w:rPr>
        <w:t>)</w:t>
      </w:r>
    </w:p>
    <w:p w14:paraId="538F49C5" w14:textId="77777777" w:rsidR="00A41AF4" w:rsidRDefault="00A41AF4" w:rsidP="00A41AF4">
      <w:pPr>
        <w:jc w:val="center"/>
        <w:rPr>
          <w:rFonts w:ascii="Calibri" w:hAnsi="Calibri" w:cs="Calibri"/>
          <w:sz w:val="22"/>
          <w:szCs w:val="22"/>
          <w:lang w:val="en-US"/>
        </w:rPr>
      </w:pPr>
      <w:r>
        <w:rPr>
          <w:rFonts w:ascii="Calibri" w:hAnsi="Calibri" w:cs="Calibri"/>
          <w:sz w:val="22"/>
          <w:szCs w:val="22"/>
          <w:lang w:val="en-US"/>
        </w:rPr>
        <w:t>Parktown, Gauteng</w:t>
      </w:r>
    </w:p>
    <w:p w14:paraId="3B0DEAC6" w14:textId="77777777" w:rsidR="00A41AF4" w:rsidRDefault="00A41AF4" w:rsidP="00A41AF4">
      <w:pPr>
        <w:jc w:val="center"/>
        <w:rPr>
          <w:rFonts w:ascii="Calibri" w:hAnsi="Calibri" w:cs="Calibri"/>
          <w:sz w:val="22"/>
          <w:szCs w:val="22"/>
          <w:lang w:val="en-US"/>
        </w:rPr>
      </w:pPr>
      <w:r>
        <w:rPr>
          <w:rFonts w:ascii="Calibri" w:hAnsi="Calibri" w:cs="Calibri"/>
          <w:sz w:val="22"/>
          <w:szCs w:val="22"/>
          <w:lang w:val="en-US"/>
        </w:rPr>
        <w:t>Salary Negotiable</w:t>
      </w:r>
    </w:p>
    <w:p w14:paraId="1FCF1B40" w14:textId="77777777" w:rsidR="00A41AF4" w:rsidRDefault="00A41AF4">
      <w:pPr>
        <w:jc w:val="center"/>
        <w:rPr>
          <w:rFonts w:asciiTheme="minorHAnsi" w:hAnsiTheme="minorHAnsi"/>
          <w:b/>
          <w:sz w:val="28"/>
          <w:szCs w:val="22"/>
        </w:rPr>
      </w:pPr>
    </w:p>
    <w:p w14:paraId="7CC3750A" w14:textId="77777777" w:rsidR="00224771" w:rsidRPr="00224771" w:rsidRDefault="00224771" w:rsidP="00224771">
      <w:pPr>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24771" w:rsidRPr="00224771" w14:paraId="22B8B3C9" w14:textId="77777777" w:rsidTr="00690114">
        <w:trPr>
          <w:cantSplit/>
          <w:trHeight w:val="260"/>
        </w:trPr>
        <w:tc>
          <w:tcPr>
            <w:tcW w:w="5000" w:type="pct"/>
          </w:tcPr>
          <w:p w14:paraId="716DF764" w14:textId="77777777" w:rsidR="00224771" w:rsidRPr="00224771" w:rsidRDefault="00224771" w:rsidP="00224771">
            <w:pPr>
              <w:spacing w:before="60" w:after="60"/>
              <w:jc w:val="center"/>
              <w:rPr>
                <w:rFonts w:ascii="Calibri" w:hAnsi="Calibri"/>
                <w:b/>
                <w:sz w:val="22"/>
                <w:szCs w:val="22"/>
              </w:rPr>
            </w:pPr>
            <w:r w:rsidRPr="00224771">
              <w:rPr>
                <w:rFonts w:ascii="Calibri" w:hAnsi="Calibri"/>
                <w:b/>
                <w:sz w:val="22"/>
                <w:szCs w:val="22"/>
              </w:rPr>
              <w:t>GENERIC INFORMATION</w:t>
            </w:r>
          </w:p>
        </w:tc>
      </w:tr>
    </w:tbl>
    <w:p w14:paraId="22D5F49F" w14:textId="77777777" w:rsidR="00224771" w:rsidRPr="00224771" w:rsidRDefault="00224771" w:rsidP="00224771">
      <w:pPr>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7408"/>
      </w:tblGrid>
      <w:tr w:rsidR="00224771" w:rsidRPr="00224771" w14:paraId="77DC1C7B" w14:textId="77777777" w:rsidTr="00690114">
        <w:trPr>
          <w:cantSplit/>
          <w:trHeight w:val="69"/>
        </w:trPr>
        <w:tc>
          <w:tcPr>
            <w:tcW w:w="1458" w:type="pct"/>
            <w:vAlign w:val="center"/>
          </w:tcPr>
          <w:p w14:paraId="05163FFF" w14:textId="77777777" w:rsidR="00224771" w:rsidRPr="00224771" w:rsidRDefault="00224771" w:rsidP="00224771">
            <w:pPr>
              <w:numPr>
                <w:ilvl w:val="0"/>
                <w:numId w:val="3"/>
              </w:numPr>
              <w:tabs>
                <w:tab w:val="left" w:pos="284"/>
              </w:tabs>
              <w:spacing w:before="60" w:after="60"/>
              <w:rPr>
                <w:rFonts w:ascii="Calibri" w:hAnsi="Calibri"/>
                <w:b/>
                <w:sz w:val="22"/>
                <w:szCs w:val="22"/>
              </w:rPr>
            </w:pPr>
            <w:r w:rsidRPr="00224771">
              <w:rPr>
                <w:rFonts w:ascii="Calibri" w:hAnsi="Calibri"/>
                <w:b/>
                <w:sz w:val="22"/>
                <w:szCs w:val="22"/>
              </w:rPr>
              <w:t xml:space="preserve">POSITION TITLE </w:t>
            </w:r>
          </w:p>
        </w:tc>
        <w:tc>
          <w:tcPr>
            <w:tcW w:w="3542" w:type="pct"/>
            <w:vAlign w:val="bottom"/>
          </w:tcPr>
          <w:p w14:paraId="41A1D102" w14:textId="77777777" w:rsidR="00224771" w:rsidRPr="00224771" w:rsidRDefault="00224771" w:rsidP="00224771">
            <w:pPr>
              <w:spacing w:before="60" w:after="60"/>
              <w:rPr>
                <w:rFonts w:ascii="Calibri" w:hAnsi="Calibri"/>
                <w:sz w:val="22"/>
                <w:szCs w:val="22"/>
              </w:rPr>
            </w:pPr>
            <w:r w:rsidRPr="00224771">
              <w:rPr>
                <w:rFonts w:ascii="Calibri" w:hAnsi="Calibri"/>
                <w:sz w:val="22"/>
                <w:szCs w:val="22"/>
              </w:rPr>
              <w:t>Human Resource Manager</w:t>
            </w:r>
          </w:p>
        </w:tc>
      </w:tr>
      <w:tr w:rsidR="00224771" w:rsidRPr="00224771" w14:paraId="11C20D6F" w14:textId="77777777" w:rsidTr="00690114">
        <w:trPr>
          <w:cantSplit/>
          <w:trHeight w:val="69"/>
        </w:trPr>
        <w:tc>
          <w:tcPr>
            <w:tcW w:w="1458" w:type="pct"/>
            <w:vAlign w:val="center"/>
          </w:tcPr>
          <w:p w14:paraId="523D83F5" w14:textId="77777777" w:rsidR="00224771" w:rsidRPr="00224771" w:rsidRDefault="00224771" w:rsidP="00224771">
            <w:pPr>
              <w:numPr>
                <w:ilvl w:val="0"/>
                <w:numId w:val="3"/>
              </w:numPr>
              <w:tabs>
                <w:tab w:val="left" w:pos="284"/>
              </w:tabs>
              <w:spacing w:before="60" w:after="60"/>
              <w:rPr>
                <w:rFonts w:ascii="Calibri" w:hAnsi="Calibri"/>
                <w:b/>
                <w:sz w:val="22"/>
                <w:szCs w:val="22"/>
              </w:rPr>
            </w:pPr>
            <w:r w:rsidRPr="00224771">
              <w:rPr>
                <w:rFonts w:ascii="Calibri" w:hAnsi="Calibri"/>
                <w:b/>
                <w:sz w:val="22"/>
                <w:szCs w:val="22"/>
              </w:rPr>
              <w:t>DEPARTMENT</w:t>
            </w:r>
          </w:p>
        </w:tc>
        <w:tc>
          <w:tcPr>
            <w:tcW w:w="3542" w:type="pct"/>
            <w:vAlign w:val="bottom"/>
          </w:tcPr>
          <w:p w14:paraId="1CFC2FCA" w14:textId="77777777" w:rsidR="00224771" w:rsidRPr="00224771" w:rsidRDefault="00224771" w:rsidP="00224771">
            <w:pPr>
              <w:spacing w:before="60" w:after="60"/>
              <w:rPr>
                <w:rFonts w:ascii="Calibri" w:hAnsi="Calibri"/>
                <w:sz w:val="22"/>
                <w:szCs w:val="22"/>
              </w:rPr>
            </w:pPr>
            <w:r w:rsidRPr="00224771">
              <w:rPr>
                <w:rFonts w:ascii="Calibri" w:hAnsi="Calibri"/>
                <w:sz w:val="22"/>
                <w:szCs w:val="22"/>
              </w:rPr>
              <w:t>Corporate Services</w:t>
            </w:r>
          </w:p>
        </w:tc>
      </w:tr>
      <w:tr w:rsidR="00224771" w:rsidRPr="00224771" w14:paraId="23D1EB28" w14:textId="77777777" w:rsidTr="00690114">
        <w:trPr>
          <w:cantSplit/>
          <w:trHeight w:val="69"/>
        </w:trPr>
        <w:tc>
          <w:tcPr>
            <w:tcW w:w="1458" w:type="pct"/>
            <w:vAlign w:val="center"/>
          </w:tcPr>
          <w:p w14:paraId="5C8A25E0" w14:textId="77777777" w:rsidR="00224771" w:rsidRPr="00224771" w:rsidRDefault="00224771" w:rsidP="00224771">
            <w:pPr>
              <w:numPr>
                <w:ilvl w:val="0"/>
                <w:numId w:val="3"/>
              </w:numPr>
              <w:tabs>
                <w:tab w:val="left" w:pos="284"/>
              </w:tabs>
              <w:spacing w:before="60" w:after="60"/>
              <w:rPr>
                <w:rFonts w:ascii="Calibri" w:hAnsi="Calibri"/>
                <w:b/>
                <w:sz w:val="22"/>
                <w:szCs w:val="22"/>
              </w:rPr>
            </w:pPr>
            <w:r w:rsidRPr="00224771">
              <w:rPr>
                <w:rFonts w:ascii="Calibri" w:hAnsi="Calibri"/>
                <w:b/>
                <w:sz w:val="22"/>
                <w:szCs w:val="22"/>
              </w:rPr>
              <w:t>REPORTING TO</w:t>
            </w:r>
          </w:p>
        </w:tc>
        <w:tc>
          <w:tcPr>
            <w:tcW w:w="3542" w:type="pct"/>
            <w:vAlign w:val="bottom"/>
          </w:tcPr>
          <w:p w14:paraId="3ADBF850" w14:textId="77777777" w:rsidR="00224771" w:rsidRPr="00224771" w:rsidRDefault="00224771" w:rsidP="00224771">
            <w:pPr>
              <w:spacing w:before="60" w:after="60"/>
              <w:rPr>
                <w:rFonts w:ascii="Calibri" w:hAnsi="Calibri"/>
                <w:sz w:val="22"/>
                <w:szCs w:val="22"/>
              </w:rPr>
            </w:pPr>
            <w:r w:rsidRPr="00224771">
              <w:rPr>
                <w:rFonts w:ascii="Calibri" w:hAnsi="Calibri"/>
                <w:sz w:val="22"/>
                <w:szCs w:val="22"/>
              </w:rPr>
              <w:t>Corporate Services Manager</w:t>
            </w:r>
          </w:p>
        </w:tc>
      </w:tr>
      <w:tr w:rsidR="00224771" w:rsidRPr="00224771" w14:paraId="2368B3FA" w14:textId="77777777" w:rsidTr="00690114">
        <w:trPr>
          <w:cantSplit/>
          <w:trHeight w:val="69"/>
        </w:trPr>
        <w:tc>
          <w:tcPr>
            <w:tcW w:w="1458" w:type="pct"/>
            <w:vAlign w:val="center"/>
          </w:tcPr>
          <w:p w14:paraId="47372C0E" w14:textId="77777777" w:rsidR="00224771" w:rsidRPr="00224771" w:rsidRDefault="00224771" w:rsidP="00224771">
            <w:pPr>
              <w:numPr>
                <w:ilvl w:val="0"/>
                <w:numId w:val="3"/>
              </w:numPr>
              <w:tabs>
                <w:tab w:val="left" w:pos="284"/>
              </w:tabs>
              <w:spacing w:before="60" w:after="60"/>
              <w:rPr>
                <w:rFonts w:ascii="Calibri" w:hAnsi="Calibri"/>
                <w:b/>
                <w:sz w:val="22"/>
                <w:szCs w:val="22"/>
              </w:rPr>
            </w:pPr>
            <w:r w:rsidRPr="00224771">
              <w:rPr>
                <w:rFonts w:ascii="Calibri" w:hAnsi="Calibri"/>
                <w:b/>
                <w:sz w:val="22"/>
                <w:szCs w:val="22"/>
              </w:rPr>
              <w:t>GRADE LEVEL</w:t>
            </w:r>
          </w:p>
        </w:tc>
        <w:tc>
          <w:tcPr>
            <w:tcW w:w="3542" w:type="pct"/>
            <w:vAlign w:val="bottom"/>
          </w:tcPr>
          <w:p w14:paraId="2AA1FCB7" w14:textId="77777777" w:rsidR="00224771" w:rsidRPr="00224771" w:rsidRDefault="00224771" w:rsidP="00224771">
            <w:pPr>
              <w:tabs>
                <w:tab w:val="left" w:pos="284"/>
              </w:tabs>
              <w:spacing w:before="60" w:after="60"/>
              <w:rPr>
                <w:rFonts w:ascii="Calibri" w:hAnsi="Calibri"/>
                <w:sz w:val="22"/>
                <w:szCs w:val="22"/>
              </w:rPr>
            </w:pPr>
            <w:r w:rsidRPr="00224771">
              <w:rPr>
                <w:rFonts w:ascii="Calibri" w:hAnsi="Calibri"/>
                <w:sz w:val="22"/>
                <w:szCs w:val="22"/>
              </w:rPr>
              <w:t>D Band</w:t>
            </w:r>
          </w:p>
        </w:tc>
      </w:tr>
      <w:tr w:rsidR="00224771" w:rsidRPr="00224771" w14:paraId="65648515" w14:textId="77777777" w:rsidTr="00690114">
        <w:trPr>
          <w:cantSplit/>
          <w:trHeight w:val="69"/>
        </w:trPr>
        <w:tc>
          <w:tcPr>
            <w:tcW w:w="1458" w:type="pct"/>
            <w:tcBorders>
              <w:top w:val="single" w:sz="4" w:space="0" w:color="auto"/>
              <w:left w:val="single" w:sz="4" w:space="0" w:color="auto"/>
              <w:bottom w:val="single" w:sz="4" w:space="0" w:color="auto"/>
              <w:right w:val="single" w:sz="4" w:space="0" w:color="auto"/>
            </w:tcBorders>
            <w:vAlign w:val="center"/>
          </w:tcPr>
          <w:p w14:paraId="02CD39D8" w14:textId="77777777" w:rsidR="00224771" w:rsidRPr="00224771" w:rsidRDefault="00224771" w:rsidP="00224771">
            <w:pPr>
              <w:numPr>
                <w:ilvl w:val="0"/>
                <w:numId w:val="3"/>
              </w:numPr>
              <w:tabs>
                <w:tab w:val="left" w:pos="284"/>
              </w:tabs>
              <w:spacing w:before="60" w:after="60"/>
              <w:rPr>
                <w:rFonts w:ascii="Calibri" w:hAnsi="Calibri"/>
                <w:b/>
                <w:sz w:val="22"/>
                <w:szCs w:val="22"/>
              </w:rPr>
            </w:pPr>
            <w:r w:rsidRPr="00224771">
              <w:rPr>
                <w:rFonts w:ascii="Calibri" w:hAnsi="Calibri"/>
                <w:b/>
                <w:sz w:val="22"/>
                <w:szCs w:val="22"/>
              </w:rPr>
              <w:t>LOCATION / CENTRE</w:t>
            </w:r>
          </w:p>
        </w:tc>
        <w:tc>
          <w:tcPr>
            <w:tcW w:w="3542" w:type="pct"/>
            <w:tcBorders>
              <w:top w:val="single" w:sz="4" w:space="0" w:color="auto"/>
              <w:left w:val="single" w:sz="4" w:space="0" w:color="auto"/>
              <w:bottom w:val="single" w:sz="4" w:space="0" w:color="auto"/>
              <w:right w:val="single" w:sz="4" w:space="0" w:color="auto"/>
            </w:tcBorders>
            <w:vAlign w:val="bottom"/>
          </w:tcPr>
          <w:p w14:paraId="1630B38A" w14:textId="77777777" w:rsidR="00224771" w:rsidRPr="00224771" w:rsidRDefault="00224771" w:rsidP="00224771">
            <w:pPr>
              <w:spacing w:before="60" w:after="60"/>
              <w:rPr>
                <w:rFonts w:ascii="Calibri" w:hAnsi="Calibri"/>
                <w:b/>
                <w:sz w:val="22"/>
                <w:szCs w:val="22"/>
              </w:rPr>
            </w:pPr>
            <w:r w:rsidRPr="00224771">
              <w:rPr>
                <w:rFonts w:ascii="Calibri" w:hAnsi="Calibri"/>
                <w:b/>
                <w:sz w:val="22"/>
                <w:szCs w:val="22"/>
              </w:rPr>
              <w:t>Johannesburg</w:t>
            </w:r>
          </w:p>
        </w:tc>
      </w:tr>
    </w:tbl>
    <w:p w14:paraId="5C526034" w14:textId="77777777" w:rsidR="00224771" w:rsidRPr="00224771" w:rsidRDefault="00224771" w:rsidP="00224771">
      <w:pPr>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24771" w:rsidRPr="00224771" w14:paraId="6F293021" w14:textId="77777777" w:rsidTr="00690114">
        <w:trPr>
          <w:cantSplit/>
          <w:trHeight w:val="314"/>
        </w:trPr>
        <w:tc>
          <w:tcPr>
            <w:tcW w:w="5000" w:type="pct"/>
          </w:tcPr>
          <w:p w14:paraId="5F41821B" w14:textId="77777777" w:rsidR="00224771" w:rsidRPr="00224771" w:rsidRDefault="00224771" w:rsidP="00224771">
            <w:pPr>
              <w:spacing w:before="60" w:after="60"/>
              <w:jc w:val="center"/>
              <w:rPr>
                <w:rFonts w:ascii="Calibri" w:hAnsi="Calibri"/>
                <w:b/>
                <w:sz w:val="22"/>
                <w:szCs w:val="22"/>
              </w:rPr>
            </w:pPr>
            <w:r w:rsidRPr="00224771">
              <w:rPr>
                <w:rFonts w:ascii="Calibri" w:hAnsi="Calibri"/>
                <w:b/>
                <w:sz w:val="22"/>
                <w:szCs w:val="22"/>
              </w:rPr>
              <w:t>JOB DETAILS</w:t>
            </w:r>
          </w:p>
        </w:tc>
      </w:tr>
    </w:tbl>
    <w:p w14:paraId="1A285887" w14:textId="77777777" w:rsidR="00224771" w:rsidRPr="00224771" w:rsidRDefault="00224771" w:rsidP="00224771">
      <w:pPr>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24771" w:rsidRPr="00224771" w14:paraId="56213631" w14:textId="77777777" w:rsidTr="00690114">
        <w:trPr>
          <w:cantSplit/>
          <w:trHeight w:val="335"/>
        </w:trPr>
        <w:tc>
          <w:tcPr>
            <w:tcW w:w="5000" w:type="pct"/>
            <w:vAlign w:val="center"/>
          </w:tcPr>
          <w:p w14:paraId="18D8F44F" w14:textId="77777777" w:rsidR="00224771" w:rsidRPr="00224771" w:rsidRDefault="00224771" w:rsidP="00224771">
            <w:pPr>
              <w:jc w:val="center"/>
              <w:rPr>
                <w:rFonts w:ascii="Calibri" w:hAnsi="Calibri"/>
                <w:b/>
                <w:sz w:val="22"/>
                <w:szCs w:val="22"/>
              </w:rPr>
            </w:pPr>
            <w:r w:rsidRPr="00224771">
              <w:rPr>
                <w:rFonts w:ascii="Calibri" w:hAnsi="Calibri"/>
                <w:b/>
                <w:sz w:val="22"/>
                <w:szCs w:val="22"/>
              </w:rPr>
              <w:t>Purpose</w:t>
            </w:r>
          </w:p>
        </w:tc>
      </w:tr>
      <w:tr w:rsidR="00224771" w:rsidRPr="00224771" w14:paraId="25E0441D" w14:textId="77777777" w:rsidTr="00690114">
        <w:trPr>
          <w:cantSplit/>
          <w:trHeight w:val="1097"/>
        </w:trPr>
        <w:tc>
          <w:tcPr>
            <w:tcW w:w="5000" w:type="pct"/>
          </w:tcPr>
          <w:p w14:paraId="5328D82E" w14:textId="77777777" w:rsidR="00224771" w:rsidRPr="00224771" w:rsidRDefault="00224771" w:rsidP="00224771">
            <w:pPr>
              <w:jc w:val="both"/>
              <w:rPr>
                <w:rFonts w:ascii="Calibri" w:eastAsia="Calibri" w:hAnsi="Calibri" w:cs="Century Gothic"/>
                <w:color w:val="000000"/>
                <w:sz w:val="22"/>
                <w:szCs w:val="22"/>
                <w:lang w:val="en-ZA"/>
              </w:rPr>
            </w:pPr>
            <w:r w:rsidRPr="00224771">
              <w:rPr>
                <w:rFonts w:ascii="Calibri" w:hAnsi="Calibri" w:cs="Arial"/>
                <w:color w:val="000000"/>
                <w:sz w:val="22"/>
                <w:szCs w:val="22"/>
              </w:rPr>
              <w:t>The Human Resources Manager</w:t>
            </w:r>
            <w:r w:rsidRPr="00224771">
              <w:rPr>
                <w:rFonts w:ascii="Calibri" w:hAnsi="Calibri" w:cs="Arial"/>
                <w:sz w:val="22"/>
                <w:szCs w:val="22"/>
              </w:rPr>
              <w:t xml:space="preserve"> implements and executes the HR Strategy, Policy and Processes to ensure a sustainable organisational capability. They act as the strategic partner, operational manager, employee mediator and change manager effectively with stakeholders. They are required to increase staff capability by optimising HR systems, training approaches and organisational structures</w:t>
            </w:r>
          </w:p>
          <w:p w14:paraId="60FA4981" w14:textId="0E3F8BE9" w:rsidR="00224771" w:rsidRPr="00224771" w:rsidRDefault="00224771" w:rsidP="00224771">
            <w:pPr>
              <w:jc w:val="both"/>
              <w:rPr>
                <w:rFonts w:ascii="Calibri" w:hAnsi="Calibri"/>
                <w:sz w:val="22"/>
                <w:szCs w:val="22"/>
              </w:rPr>
            </w:pPr>
            <w:r w:rsidRPr="00224771">
              <w:rPr>
                <w:rFonts w:ascii="Calibri" w:hAnsi="Calibri"/>
                <w:sz w:val="22"/>
                <w:szCs w:val="22"/>
              </w:rPr>
              <w:t xml:space="preserve">Key stakeholders the HR </w:t>
            </w:r>
            <w:r w:rsidR="008F343A">
              <w:rPr>
                <w:rFonts w:ascii="Calibri" w:hAnsi="Calibri"/>
                <w:sz w:val="22"/>
                <w:szCs w:val="22"/>
              </w:rPr>
              <w:t>Manager</w:t>
            </w:r>
            <w:r w:rsidRPr="00224771">
              <w:rPr>
                <w:rFonts w:ascii="Calibri" w:hAnsi="Calibri"/>
                <w:sz w:val="22"/>
                <w:szCs w:val="22"/>
              </w:rPr>
              <w:t xml:space="preserve"> will engage with are:</w:t>
            </w:r>
          </w:p>
          <w:p w14:paraId="7CE2D02C"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CEO</w:t>
            </w:r>
          </w:p>
          <w:p w14:paraId="245920EC"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Corporate Services Manager</w:t>
            </w:r>
          </w:p>
          <w:p w14:paraId="0A50B7CF"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Management</w:t>
            </w:r>
          </w:p>
          <w:p w14:paraId="55A82AE8"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HRRC Committee</w:t>
            </w:r>
          </w:p>
          <w:p w14:paraId="2F82F4A7"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SCM</w:t>
            </w:r>
          </w:p>
          <w:p w14:paraId="4DF0737F"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Staff</w:t>
            </w:r>
          </w:p>
          <w:p w14:paraId="1C8BBE42"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Service Providers</w:t>
            </w:r>
          </w:p>
          <w:p w14:paraId="380EABC4" w14:textId="77777777" w:rsidR="00224771" w:rsidRPr="00224771" w:rsidRDefault="00224771" w:rsidP="00224771">
            <w:pPr>
              <w:numPr>
                <w:ilvl w:val="0"/>
                <w:numId w:val="4"/>
              </w:numPr>
              <w:jc w:val="both"/>
              <w:rPr>
                <w:rFonts w:ascii="Calibri" w:hAnsi="Calibri"/>
                <w:sz w:val="22"/>
                <w:szCs w:val="22"/>
              </w:rPr>
            </w:pPr>
            <w:r w:rsidRPr="00224771">
              <w:rPr>
                <w:rFonts w:ascii="Calibri" w:hAnsi="Calibri"/>
                <w:sz w:val="22"/>
                <w:szCs w:val="22"/>
              </w:rPr>
              <w:t>Organised Labour</w:t>
            </w:r>
          </w:p>
        </w:tc>
      </w:tr>
    </w:tbl>
    <w:p w14:paraId="27A1D212" w14:textId="77777777" w:rsidR="00224771" w:rsidRPr="00224771" w:rsidRDefault="00224771" w:rsidP="0022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224771" w:rsidRPr="00224771" w14:paraId="001D35E2" w14:textId="77777777" w:rsidTr="00690114">
        <w:trPr>
          <w:cantSplit/>
        </w:trPr>
        <w:tc>
          <w:tcPr>
            <w:tcW w:w="5000" w:type="pct"/>
            <w:tcBorders>
              <w:top w:val="single" w:sz="4" w:space="0" w:color="auto"/>
              <w:left w:val="single" w:sz="4" w:space="0" w:color="auto"/>
              <w:bottom w:val="single" w:sz="4" w:space="0" w:color="auto"/>
              <w:right w:val="single" w:sz="4" w:space="0" w:color="auto"/>
            </w:tcBorders>
          </w:tcPr>
          <w:p w14:paraId="0604C599" w14:textId="77777777" w:rsidR="00224771" w:rsidRPr="00224771" w:rsidRDefault="00224771" w:rsidP="00224771">
            <w:pPr>
              <w:spacing w:before="60" w:after="60"/>
              <w:jc w:val="center"/>
              <w:rPr>
                <w:rFonts w:ascii="Calibri" w:hAnsi="Calibri"/>
                <w:b/>
                <w:sz w:val="22"/>
                <w:szCs w:val="22"/>
              </w:rPr>
            </w:pPr>
            <w:r w:rsidRPr="00224771">
              <w:rPr>
                <w:rFonts w:ascii="Calibri" w:hAnsi="Calibri"/>
                <w:b/>
                <w:sz w:val="22"/>
                <w:szCs w:val="22"/>
              </w:rPr>
              <w:br w:type="page"/>
              <w:t>ORGANISATIONAL STRUCTURE</w:t>
            </w:r>
          </w:p>
        </w:tc>
      </w:tr>
    </w:tbl>
    <w:p w14:paraId="7BA8D486" w14:textId="77777777" w:rsidR="00224771" w:rsidRPr="00224771" w:rsidRDefault="00224771" w:rsidP="00224771">
      <w:pPr>
        <w:tabs>
          <w:tab w:val="left" w:pos="426"/>
        </w:tabs>
        <w:rPr>
          <w:rFonts w:ascii="Calibri" w:hAnsi="Calibri"/>
          <w:bCs/>
          <w:sz w:val="22"/>
          <w:szCs w:val="22"/>
        </w:rPr>
      </w:pPr>
      <w:r w:rsidRPr="00224771">
        <w:rPr>
          <w:rFonts w:ascii="Calibri" w:hAnsi="Calibri"/>
          <w:bCs/>
          <w:noProof/>
          <w:sz w:val="22"/>
          <w:szCs w:val="22"/>
          <w:lang w:val="en-ZA" w:eastAsia="en-ZA"/>
        </w:rPr>
        <w:lastRenderedPageBreak/>
        <w:drawing>
          <wp:inline distT="0" distB="0" distL="0" distR="0" wp14:anchorId="787DF637" wp14:editId="137CA032">
            <wp:extent cx="6720840" cy="5806440"/>
            <wp:effectExtent l="38100" t="0" r="22860" b="38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224771">
        <w:rPr>
          <w:rFonts w:ascii="Calibri" w:hAnsi="Calibri"/>
          <w:bCs/>
          <w:sz w:val="22"/>
          <w:szCs w:val="22"/>
        </w:rPr>
        <w:br w:type="page"/>
      </w:r>
    </w:p>
    <w:p w14:paraId="16EE0614" w14:textId="77777777" w:rsidR="00224771" w:rsidRPr="00224771" w:rsidRDefault="00224771" w:rsidP="00224771">
      <w:pPr>
        <w:tabs>
          <w:tab w:val="left" w:pos="426"/>
        </w:tabs>
        <w:rPr>
          <w:rFonts w:ascii="Calibri" w:hAnsi="Calibri"/>
          <w:bCs/>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7123"/>
      </w:tblGrid>
      <w:tr w:rsidR="00224771" w:rsidRPr="00224771" w14:paraId="5F871020" w14:textId="77777777" w:rsidTr="00690114">
        <w:trPr>
          <w:trHeight w:val="255"/>
          <w:tblHeader/>
        </w:trPr>
        <w:tc>
          <w:tcPr>
            <w:tcW w:w="1595" w:type="pct"/>
          </w:tcPr>
          <w:p w14:paraId="446BF69F" w14:textId="77777777" w:rsidR="00224771" w:rsidRPr="00224771" w:rsidRDefault="00224771" w:rsidP="00224771">
            <w:pPr>
              <w:rPr>
                <w:rFonts w:ascii="Calibri" w:hAnsi="Calibri" w:cs="Arial"/>
                <w:b/>
                <w:bCs/>
                <w:sz w:val="22"/>
                <w:szCs w:val="22"/>
              </w:rPr>
            </w:pPr>
            <w:r w:rsidRPr="00224771">
              <w:rPr>
                <w:rFonts w:ascii="Calibri" w:hAnsi="Calibri" w:cs="Arial"/>
                <w:b/>
                <w:bCs/>
                <w:sz w:val="22"/>
                <w:szCs w:val="22"/>
              </w:rPr>
              <w:t>Key Performance Areas</w:t>
            </w:r>
          </w:p>
        </w:tc>
        <w:tc>
          <w:tcPr>
            <w:tcW w:w="3405" w:type="pct"/>
          </w:tcPr>
          <w:p w14:paraId="7CE104EE" w14:textId="77777777" w:rsidR="00224771" w:rsidRPr="00224771" w:rsidRDefault="00224771" w:rsidP="00224771">
            <w:pPr>
              <w:rPr>
                <w:rFonts w:ascii="Calibri" w:hAnsi="Calibri" w:cs="Arial"/>
                <w:b/>
                <w:bCs/>
                <w:sz w:val="22"/>
                <w:szCs w:val="22"/>
              </w:rPr>
            </w:pPr>
            <w:r w:rsidRPr="00224771">
              <w:rPr>
                <w:rFonts w:ascii="Calibri" w:hAnsi="Calibri" w:cs="Arial"/>
                <w:b/>
                <w:bCs/>
                <w:sz w:val="22"/>
                <w:szCs w:val="22"/>
              </w:rPr>
              <w:t>Activities</w:t>
            </w:r>
          </w:p>
        </w:tc>
      </w:tr>
      <w:tr w:rsidR="00224771" w:rsidRPr="00224771" w14:paraId="3128DDFE" w14:textId="77777777" w:rsidTr="00690114">
        <w:trPr>
          <w:trHeight w:val="242"/>
        </w:trPr>
        <w:tc>
          <w:tcPr>
            <w:tcW w:w="1595" w:type="pct"/>
          </w:tcPr>
          <w:p w14:paraId="5B828A98" w14:textId="77777777" w:rsidR="00224771" w:rsidRPr="00224771" w:rsidRDefault="00224771" w:rsidP="00224771">
            <w:pPr>
              <w:spacing w:line="276" w:lineRule="auto"/>
              <w:rPr>
                <w:rFonts w:ascii="Calibri" w:hAnsi="Calibri" w:cs="Arial"/>
                <w:b/>
                <w:sz w:val="22"/>
                <w:szCs w:val="22"/>
                <w:lang w:val="en-US"/>
              </w:rPr>
            </w:pPr>
            <w:r w:rsidRPr="00224771">
              <w:rPr>
                <w:rFonts w:ascii="Calibri" w:hAnsi="Calibri" w:cs="Arial"/>
                <w:b/>
                <w:sz w:val="22"/>
                <w:szCs w:val="22"/>
              </w:rPr>
              <w:t>HR Strategy and Policies and Procedures</w:t>
            </w:r>
          </w:p>
        </w:tc>
        <w:tc>
          <w:tcPr>
            <w:tcW w:w="3405" w:type="pct"/>
          </w:tcPr>
          <w:p w14:paraId="3A0BC36F"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Participate in the SHRA strategic planning process representing Human Resources, </w:t>
            </w:r>
          </w:p>
          <w:p w14:paraId="70554779"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Design, and implement the SHRA Human Resources strategy</w:t>
            </w:r>
          </w:p>
          <w:p w14:paraId="12A3D81C"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Implement organizational design amendments made to support the organizational strategy by amending the organisational structure, defining roles and responsibilities and managing the job evaluation process and manage required transitions compliantly and by agreed deadlines</w:t>
            </w:r>
          </w:p>
          <w:p w14:paraId="32A6540F"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Develop the HR Plan by understanding the SHRA strategic priorities, disseminating into the HR priorities, communicating deliverables and tracking delivery against the plan monthly</w:t>
            </w:r>
          </w:p>
          <w:p w14:paraId="31F38B88"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Develop and review the SHRA HR Policies and Procedures by identifying policy amendments, implementing changes and submitting for approval as required and within policy update cycle</w:t>
            </w:r>
          </w:p>
          <w:p w14:paraId="673CB034"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Implement policies and monitor enforcement</w:t>
            </w:r>
          </w:p>
          <w:p w14:paraId="1E40A5E4"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Track sector good practice policy and procedure standards and measures and identify opportunities for improvement and implement improvements</w:t>
            </w:r>
          </w:p>
        </w:tc>
      </w:tr>
      <w:tr w:rsidR="00224771" w:rsidRPr="00224771" w14:paraId="71688E08" w14:textId="77777777" w:rsidTr="00690114">
        <w:trPr>
          <w:trHeight w:val="242"/>
        </w:trPr>
        <w:tc>
          <w:tcPr>
            <w:tcW w:w="1595" w:type="pct"/>
          </w:tcPr>
          <w:p w14:paraId="07D91BAA" w14:textId="77777777" w:rsidR="00224771" w:rsidRPr="00224771" w:rsidRDefault="00224771" w:rsidP="00224771">
            <w:pPr>
              <w:rPr>
                <w:rFonts w:ascii="Calibri" w:hAnsi="Calibri" w:cs="Arial"/>
                <w:b/>
                <w:sz w:val="22"/>
                <w:szCs w:val="22"/>
                <w:lang w:val="en-US"/>
              </w:rPr>
            </w:pPr>
            <w:r w:rsidRPr="00224771">
              <w:rPr>
                <w:rFonts w:ascii="Calibri" w:hAnsi="Calibri" w:cs="Arial"/>
                <w:b/>
                <w:sz w:val="22"/>
                <w:szCs w:val="22"/>
              </w:rPr>
              <w:t>Human Resource Operations</w:t>
            </w:r>
          </w:p>
        </w:tc>
        <w:tc>
          <w:tcPr>
            <w:tcW w:w="3405" w:type="pct"/>
          </w:tcPr>
          <w:p w14:paraId="2F06F9B0"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Clearly define, grade and fill all jobs on the approved organizational chart within the agreed turnaround time and to the required standard</w:t>
            </w:r>
          </w:p>
          <w:p w14:paraId="39A59FDE"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Implement the Performance Management system (PMS) by designing and conducting PMS training and providing advice and mentoring with all managers and staff across the organisation.  </w:t>
            </w:r>
          </w:p>
          <w:p w14:paraId="21F2D3B4"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Track and report on the PMS results through data collection and consolidation</w:t>
            </w:r>
          </w:p>
          <w:p w14:paraId="7BB061E0"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Meet statutory reporting requirements by managing committees and preparing and submitting statutory reports (including but not limited to WSP/ATR and Employment Equity Report) annually</w:t>
            </w:r>
          </w:p>
          <w:p w14:paraId="38A7C523"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Coordinate and facilitate the annual remuneration and benefits review process by collecting all relevant information, presenting to and engaging with the relevant board committees, implementing approved amendments and coordinating and communicating to all staff  </w:t>
            </w:r>
          </w:p>
          <w:p w14:paraId="1742A5CF"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Review payroll by providing input, ensuring that the remuneration and benefit administration procedures are completed and monitoring implementation and amendments on time and to standard on a monthly and annual basis</w:t>
            </w:r>
          </w:p>
          <w:p w14:paraId="72DFC4B9"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Support staff to understand, update information on and claim from benefits when required by providing guidance and support to individuals, engaging with service providers, submitting required benefit update documentation and tracking that queries are resolved within defined standards</w:t>
            </w:r>
          </w:p>
          <w:p w14:paraId="0D8AD4D6"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Conduct exit interviews by managing that they are scheduled, conducting the interview, capturing the feedback, evaluating the findings, implementing interventions to address trends and concerns and reporting quarterly</w:t>
            </w:r>
          </w:p>
          <w:p w14:paraId="2213D150"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Develop and implement the employee wellness plan by reviewing organisational challenges and wellness needs, identifying and making recommendations and developing a plan by the annual deadline</w:t>
            </w:r>
          </w:p>
          <w:p w14:paraId="6D51AD0C"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Provide HR support and assistance to the business by receiving requests or identifying HR issues, evaluating and implementing HR support requirements as necessary within defined standards </w:t>
            </w:r>
            <w:r w:rsidRPr="00224771">
              <w:rPr>
                <w:rFonts w:ascii="Calibri" w:hAnsi="Calibri"/>
                <w:strike/>
                <w:sz w:val="22"/>
                <w:szCs w:val="22"/>
              </w:rPr>
              <w:t>and to standard</w:t>
            </w:r>
          </w:p>
        </w:tc>
      </w:tr>
      <w:tr w:rsidR="00224771" w:rsidRPr="00224771" w14:paraId="7CDE1B6C" w14:textId="77777777" w:rsidTr="00690114">
        <w:trPr>
          <w:trHeight w:val="242"/>
        </w:trPr>
        <w:tc>
          <w:tcPr>
            <w:tcW w:w="1595" w:type="pct"/>
          </w:tcPr>
          <w:p w14:paraId="531DBFAB" w14:textId="77777777" w:rsidR="00224771" w:rsidRPr="00224771" w:rsidRDefault="00224771" w:rsidP="00224771">
            <w:pPr>
              <w:rPr>
                <w:rFonts w:ascii="Calibri" w:hAnsi="Calibri" w:cs="Arial"/>
                <w:b/>
                <w:sz w:val="22"/>
                <w:szCs w:val="22"/>
              </w:rPr>
            </w:pPr>
            <w:r w:rsidRPr="00224771">
              <w:rPr>
                <w:rFonts w:ascii="Calibri" w:hAnsi="Calibri" w:cs="Arial"/>
                <w:b/>
                <w:sz w:val="22"/>
                <w:szCs w:val="22"/>
              </w:rPr>
              <w:t>Industrial and Labour Relations</w:t>
            </w:r>
          </w:p>
        </w:tc>
        <w:tc>
          <w:tcPr>
            <w:tcW w:w="3405" w:type="pct"/>
          </w:tcPr>
          <w:p w14:paraId="374ED937"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Provide internal disciplinary and grievance support to the business</w:t>
            </w:r>
          </w:p>
          <w:p w14:paraId="1BAAF97E" w14:textId="5B937E68" w:rsidR="00224771" w:rsidRPr="00224771" w:rsidRDefault="00224771" w:rsidP="003F132D">
            <w:pPr>
              <w:numPr>
                <w:ilvl w:val="0"/>
                <w:numId w:val="12"/>
              </w:numPr>
              <w:rPr>
                <w:rFonts w:ascii="Calibri" w:hAnsi="Calibri"/>
                <w:strike/>
                <w:sz w:val="22"/>
                <w:szCs w:val="22"/>
              </w:rPr>
            </w:pPr>
            <w:r w:rsidRPr="00224771">
              <w:rPr>
                <w:rFonts w:ascii="Calibri" w:hAnsi="Calibri"/>
                <w:sz w:val="22"/>
                <w:szCs w:val="22"/>
              </w:rPr>
              <w:lastRenderedPageBreak/>
              <w:t xml:space="preserve">Provide CCMA and Labour Court Case support to Legal by providing evidence of procedural fairness, case evidence and internal case history within defined standards </w:t>
            </w:r>
          </w:p>
          <w:p w14:paraId="09321245"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Implement approved wage adjustments by receiving information from Council, communicating wage adjustments and implementation processes within SHRA annually</w:t>
            </w:r>
          </w:p>
          <w:p w14:paraId="60F39D15"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Manage the labour engagement by coordinating the quarterly labour forum</w:t>
            </w:r>
          </w:p>
        </w:tc>
      </w:tr>
      <w:tr w:rsidR="00224771" w:rsidRPr="00224771" w14:paraId="119AF704" w14:textId="77777777" w:rsidTr="00690114">
        <w:trPr>
          <w:trHeight w:val="242"/>
        </w:trPr>
        <w:tc>
          <w:tcPr>
            <w:tcW w:w="1595" w:type="pct"/>
          </w:tcPr>
          <w:p w14:paraId="6FCEF48B" w14:textId="77777777" w:rsidR="00224771" w:rsidRPr="00224771" w:rsidRDefault="00224771" w:rsidP="00224771">
            <w:pPr>
              <w:rPr>
                <w:rFonts w:ascii="Calibri" w:hAnsi="Calibri" w:cs="Arial"/>
                <w:b/>
                <w:sz w:val="22"/>
                <w:szCs w:val="22"/>
                <w:lang w:val="en-US"/>
              </w:rPr>
            </w:pPr>
            <w:r w:rsidRPr="00224771">
              <w:rPr>
                <w:rFonts w:ascii="Calibri" w:hAnsi="Calibri" w:cs="Arial"/>
                <w:b/>
                <w:sz w:val="22"/>
                <w:szCs w:val="22"/>
              </w:rPr>
              <w:lastRenderedPageBreak/>
              <w:t>Talent Management</w:t>
            </w:r>
          </w:p>
        </w:tc>
        <w:tc>
          <w:tcPr>
            <w:tcW w:w="3405" w:type="pct"/>
          </w:tcPr>
          <w:p w14:paraId="71887181"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Develop and </w:t>
            </w:r>
            <w:proofErr w:type="gramStart"/>
            <w:r w:rsidRPr="00224771">
              <w:rPr>
                <w:rFonts w:ascii="Calibri" w:hAnsi="Calibri"/>
                <w:sz w:val="22"/>
                <w:szCs w:val="22"/>
              </w:rPr>
              <w:t>Implement</w:t>
            </w:r>
            <w:proofErr w:type="gramEnd"/>
            <w:r w:rsidRPr="00224771">
              <w:rPr>
                <w:rFonts w:ascii="Calibri" w:hAnsi="Calibri"/>
                <w:sz w:val="22"/>
                <w:szCs w:val="22"/>
              </w:rPr>
              <w:t xml:space="preserve"> the talent management strategy to transform attract, retain and optimises talent within SHRA as aligned to organisational priorities</w:t>
            </w:r>
          </w:p>
          <w:p w14:paraId="1A774931"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Develop and implement the transformation and diversity plan that is aligned with the talent management and organizational strategy as aligned to organisational priorities</w:t>
            </w:r>
          </w:p>
          <w:p w14:paraId="6D3FA2DB"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Develop and implement the recruitment plan that sources and secures quality talent that meets technical requirements and is aligned with the SHRA transformation agenda</w:t>
            </w:r>
          </w:p>
          <w:p w14:paraId="3D57A564"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Coordinate and conduct recruitment and selection and coordinate that line management participates in all steps of the recruitment cycle, selects based on the recruitment policy and regulatory requirements</w:t>
            </w:r>
          </w:p>
          <w:p w14:paraId="6670D4A7"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Coordinate and conduct organisational induction and orientation and coordinate that line management on-boards new incumbents through conducting technical inductions within agreed deadlines</w:t>
            </w:r>
          </w:p>
        </w:tc>
      </w:tr>
      <w:tr w:rsidR="00224771" w:rsidRPr="00224771" w14:paraId="527FE414" w14:textId="77777777" w:rsidTr="00690114">
        <w:trPr>
          <w:trHeight w:val="242"/>
        </w:trPr>
        <w:tc>
          <w:tcPr>
            <w:tcW w:w="1595" w:type="pct"/>
          </w:tcPr>
          <w:p w14:paraId="010320F6" w14:textId="77777777" w:rsidR="00224771" w:rsidRPr="00224771" w:rsidRDefault="00224771" w:rsidP="00224771">
            <w:pPr>
              <w:rPr>
                <w:rFonts w:ascii="Calibri" w:hAnsi="Calibri" w:cs="Arial"/>
                <w:b/>
                <w:sz w:val="22"/>
                <w:szCs w:val="22"/>
                <w:lang w:val="en-US"/>
              </w:rPr>
            </w:pPr>
            <w:r w:rsidRPr="00224771">
              <w:rPr>
                <w:rFonts w:ascii="Calibri" w:hAnsi="Calibri" w:cs="Arial"/>
                <w:b/>
                <w:sz w:val="22"/>
                <w:szCs w:val="22"/>
              </w:rPr>
              <w:t>Training and Development Operations</w:t>
            </w:r>
          </w:p>
        </w:tc>
        <w:tc>
          <w:tcPr>
            <w:tcW w:w="3405" w:type="pct"/>
          </w:tcPr>
          <w:p w14:paraId="70141BEF"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Conduct annual skills audit through identifying competencies required for each role, measuring skill levels, identifying gaps and implementing training and development plans to address gaps</w:t>
            </w:r>
          </w:p>
          <w:p w14:paraId="4E80A439" w14:textId="6BC9E456"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Source and contract training providers within the agreed defined standards by identifying potential service providers, completing the procurement procedures, reviewing success of learning interventions after they have been concluded and after the learner has had time to implement the learning into the organisation and creating an archive of rated service providers for future use </w:t>
            </w:r>
          </w:p>
          <w:p w14:paraId="38290296"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Manage that learning provided is relevant, of good standard, scheduled in a manner that supports continuing operational delivery and delivers the anticipated skills needs before they become a priority monthly, quarterly and annually</w:t>
            </w:r>
          </w:p>
          <w:p w14:paraId="18551334"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Plan for annual training and development needs by identifying strategic, operational and specialist skills </w:t>
            </w:r>
            <w:proofErr w:type="gramStart"/>
            <w:r w:rsidRPr="00224771">
              <w:rPr>
                <w:rFonts w:ascii="Calibri" w:hAnsi="Calibri"/>
                <w:sz w:val="22"/>
                <w:szCs w:val="22"/>
              </w:rPr>
              <w:t>needs</w:t>
            </w:r>
            <w:proofErr w:type="gramEnd"/>
            <w:r w:rsidRPr="00224771">
              <w:rPr>
                <w:rFonts w:ascii="Calibri" w:hAnsi="Calibri"/>
                <w:sz w:val="22"/>
                <w:szCs w:val="22"/>
              </w:rPr>
              <w:t xml:space="preserve">, identify training and development methods </w:t>
            </w:r>
          </w:p>
          <w:p w14:paraId="12CE7C26"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Develop and manage the annual training and development budget </w:t>
            </w:r>
          </w:p>
          <w:p w14:paraId="167D7182"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Identify opportunities to modernise and build efficiency into the training and development programmes and plans through investigating and implementing approved new techniques and methodologies such as on-line learning programmes within the agreed programme development and implementation deadlines </w:t>
            </w:r>
          </w:p>
          <w:p w14:paraId="65784870"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Provide Training and Development support and assistance to the business </w:t>
            </w:r>
          </w:p>
        </w:tc>
      </w:tr>
      <w:tr w:rsidR="00224771" w:rsidRPr="00224771" w14:paraId="755EB714" w14:textId="77777777" w:rsidTr="00690114">
        <w:trPr>
          <w:trHeight w:val="242"/>
        </w:trPr>
        <w:tc>
          <w:tcPr>
            <w:tcW w:w="1595" w:type="pct"/>
          </w:tcPr>
          <w:p w14:paraId="0F5DA29E" w14:textId="77777777" w:rsidR="00224771" w:rsidRPr="00224771" w:rsidRDefault="00224771" w:rsidP="00224771">
            <w:pPr>
              <w:rPr>
                <w:rFonts w:ascii="Calibri" w:hAnsi="Calibri"/>
                <w:b/>
                <w:sz w:val="22"/>
                <w:szCs w:val="22"/>
                <w:lang w:val="en-US"/>
              </w:rPr>
            </w:pPr>
            <w:r w:rsidRPr="00224771">
              <w:rPr>
                <w:rFonts w:ascii="Calibri" w:hAnsi="Calibri"/>
                <w:b/>
                <w:sz w:val="22"/>
                <w:szCs w:val="22"/>
                <w:lang w:val="en-US"/>
              </w:rPr>
              <w:t>Enable Leadership to create a supportive and sustainable performance culture</w:t>
            </w:r>
          </w:p>
        </w:tc>
        <w:tc>
          <w:tcPr>
            <w:tcW w:w="3405" w:type="pct"/>
          </w:tcPr>
          <w:p w14:paraId="16344897"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Advise and coach line leaders on the effective management and leadership practices as prescribed by our strategy, culture and values.</w:t>
            </w:r>
          </w:p>
          <w:p w14:paraId="6ED17D61"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Co-create an enabling culture where leadership consistently reward innovation, creativity and productivity</w:t>
            </w:r>
          </w:p>
          <w:p w14:paraId="75C3D8BD"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Engage line leaders on the key diversity dynamics in the unit to ensure optimal utilisation of key culture/engagement measures (Values and Employee Opinion Survey)</w:t>
            </w:r>
          </w:p>
        </w:tc>
      </w:tr>
      <w:tr w:rsidR="00224771" w:rsidRPr="00224771" w14:paraId="342B78F4" w14:textId="77777777" w:rsidTr="00690114">
        <w:trPr>
          <w:trHeight w:val="242"/>
        </w:trPr>
        <w:tc>
          <w:tcPr>
            <w:tcW w:w="1595" w:type="pct"/>
          </w:tcPr>
          <w:p w14:paraId="4DA2742C" w14:textId="77777777" w:rsidR="00224771" w:rsidRPr="00224771" w:rsidRDefault="00224771" w:rsidP="00224771">
            <w:pPr>
              <w:rPr>
                <w:rFonts w:ascii="Calibri" w:hAnsi="Calibri"/>
                <w:b/>
                <w:sz w:val="22"/>
                <w:szCs w:val="22"/>
                <w:lang w:val="en-US"/>
              </w:rPr>
            </w:pPr>
            <w:r w:rsidRPr="00224771">
              <w:rPr>
                <w:rFonts w:ascii="Calibri" w:hAnsi="Calibri"/>
                <w:b/>
                <w:sz w:val="22"/>
                <w:szCs w:val="22"/>
                <w:lang w:val="en-US"/>
              </w:rPr>
              <w:lastRenderedPageBreak/>
              <w:t xml:space="preserve">Risk and </w:t>
            </w:r>
            <w:proofErr w:type="gramStart"/>
            <w:r w:rsidRPr="00224771">
              <w:rPr>
                <w:rFonts w:ascii="Calibri" w:hAnsi="Calibri"/>
                <w:b/>
                <w:sz w:val="22"/>
                <w:szCs w:val="22"/>
                <w:lang w:val="en-US"/>
              </w:rPr>
              <w:t>Control</w:t>
            </w:r>
            <w:proofErr w:type="gramEnd"/>
          </w:p>
        </w:tc>
        <w:tc>
          <w:tcPr>
            <w:tcW w:w="3405" w:type="pct"/>
          </w:tcPr>
          <w:p w14:paraId="6C4FAA34"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Understand and manage HR risks and risk events/incidents</w:t>
            </w:r>
          </w:p>
          <w:p w14:paraId="47416E26"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Ensure line managers and staff are educated sufficiently on HR policies and procedures</w:t>
            </w:r>
          </w:p>
        </w:tc>
      </w:tr>
      <w:tr w:rsidR="00224771" w:rsidRPr="00224771" w14:paraId="3741099B" w14:textId="77777777" w:rsidTr="00690114">
        <w:trPr>
          <w:trHeight w:val="242"/>
        </w:trPr>
        <w:tc>
          <w:tcPr>
            <w:tcW w:w="1595" w:type="pct"/>
          </w:tcPr>
          <w:p w14:paraId="02CBF79E" w14:textId="77777777" w:rsidR="00224771" w:rsidRPr="00224771" w:rsidRDefault="00224771" w:rsidP="00224771">
            <w:pPr>
              <w:rPr>
                <w:rFonts w:ascii="Calibri" w:hAnsi="Calibri"/>
                <w:b/>
                <w:sz w:val="22"/>
                <w:szCs w:val="22"/>
                <w:lang w:val="en-US"/>
              </w:rPr>
            </w:pPr>
            <w:r w:rsidRPr="00224771">
              <w:rPr>
                <w:rFonts w:ascii="Calibri" w:hAnsi="Calibri"/>
                <w:b/>
                <w:sz w:val="22"/>
                <w:szCs w:val="22"/>
                <w:lang w:val="en-US"/>
              </w:rPr>
              <w:t>Reception Management</w:t>
            </w:r>
          </w:p>
        </w:tc>
        <w:tc>
          <w:tcPr>
            <w:tcW w:w="3405" w:type="pct"/>
          </w:tcPr>
          <w:p w14:paraId="65E72D1B"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 xml:space="preserve">Defines the requirements for reception </w:t>
            </w:r>
            <w:proofErr w:type="gramStart"/>
            <w:r w:rsidRPr="00224771">
              <w:rPr>
                <w:rFonts w:ascii="Calibri" w:hAnsi="Calibri"/>
                <w:sz w:val="22"/>
                <w:szCs w:val="22"/>
              </w:rPr>
              <w:t>in order to</w:t>
            </w:r>
            <w:proofErr w:type="gramEnd"/>
            <w:r w:rsidRPr="00224771">
              <w:rPr>
                <w:rFonts w:ascii="Calibri" w:hAnsi="Calibri"/>
                <w:sz w:val="22"/>
                <w:szCs w:val="22"/>
              </w:rPr>
              <w:t xml:space="preserve"> Manage that the reception area meets the defined standards and requirements daily</w:t>
            </w:r>
          </w:p>
          <w:p w14:paraId="70BA544D" w14:textId="77777777" w:rsidR="00224771" w:rsidRPr="00224771" w:rsidRDefault="00224771" w:rsidP="00224771">
            <w:pPr>
              <w:numPr>
                <w:ilvl w:val="0"/>
                <w:numId w:val="12"/>
              </w:numPr>
              <w:rPr>
                <w:rFonts w:ascii="Calibri" w:hAnsi="Calibri"/>
                <w:sz w:val="22"/>
                <w:szCs w:val="22"/>
              </w:rPr>
            </w:pPr>
            <w:r w:rsidRPr="00224771">
              <w:rPr>
                <w:rFonts w:ascii="Calibri" w:hAnsi="Calibri"/>
                <w:sz w:val="22"/>
                <w:szCs w:val="22"/>
              </w:rPr>
              <w:t>Address and resolve any reception queries within defined standards and to standard</w:t>
            </w:r>
          </w:p>
        </w:tc>
      </w:tr>
      <w:tr w:rsidR="00224771" w:rsidRPr="00224771" w14:paraId="6F8A4B68" w14:textId="77777777" w:rsidTr="00690114">
        <w:trPr>
          <w:trHeight w:val="242"/>
        </w:trPr>
        <w:tc>
          <w:tcPr>
            <w:tcW w:w="1595" w:type="pct"/>
          </w:tcPr>
          <w:p w14:paraId="551A4E0F" w14:textId="77777777" w:rsidR="00224771" w:rsidRPr="00224771" w:rsidRDefault="00224771" w:rsidP="00224771">
            <w:pPr>
              <w:rPr>
                <w:rFonts w:ascii="Calibri" w:hAnsi="Calibri" w:cs="Arial"/>
                <w:b/>
                <w:bCs/>
                <w:sz w:val="22"/>
                <w:szCs w:val="22"/>
              </w:rPr>
            </w:pPr>
            <w:r w:rsidRPr="00224771">
              <w:rPr>
                <w:rFonts w:ascii="Calibri" w:hAnsi="Calibri" w:cs="Arial"/>
                <w:b/>
                <w:bCs/>
                <w:sz w:val="22"/>
                <w:szCs w:val="22"/>
              </w:rPr>
              <w:t>Building Cleanliness and Safety</w:t>
            </w:r>
          </w:p>
        </w:tc>
        <w:tc>
          <w:tcPr>
            <w:tcW w:w="3405" w:type="pct"/>
          </w:tcPr>
          <w:p w14:paraId="6D316B9D" w14:textId="77777777" w:rsidR="00224771" w:rsidRPr="00224771" w:rsidRDefault="00224771" w:rsidP="00224771">
            <w:pPr>
              <w:numPr>
                <w:ilvl w:val="0"/>
                <w:numId w:val="11"/>
              </w:numPr>
              <w:rPr>
                <w:rFonts w:ascii="Calibri" w:hAnsi="Calibri" w:cs="Arial"/>
                <w:sz w:val="22"/>
                <w:szCs w:val="22"/>
              </w:rPr>
            </w:pPr>
            <w:r w:rsidRPr="00224771">
              <w:rPr>
                <w:rFonts w:ascii="Calibri" w:hAnsi="Calibri" w:cs="Arial"/>
                <w:sz w:val="22"/>
                <w:szCs w:val="22"/>
              </w:rPr>
              <w:t>Manage that the SHRA facilities / building and its assets are maintained at the required standard by managing that repair and maintenance requirements are identified and coordinating that these are resolved, as and when required</w:t>
            </w:r>
          </w:p>
          <w:p w14:paraId="1BFA61E5" w14:textId="77777777" w:rsidR="00224771" w:rsidRPr="00224771" w:rsidRDefault="00224771" w:rsidP="00224771">
            <w:pPr>
              <w:numPr>
                <w:ilvl w:val="0"/>
                <w:numId w:val="11"/>
              </w:numPr>
              <w:rPr>
                <w:rFonts w:ascii="Calibri" w:hAnsi="Calibri" w:cs="Arial"/>
                <w:sz w:val="22"/>
                <w:szCs w:val="22"/>
              </w:rPr>
            </w:pPr>
            <w:r w:rsidRPr="00224771">
              <w:rPr>
                <w:rFonts w:ascii="Calibri" w:hAnsi="Calibri" w:cs="Arial"/>
                <w:sz w:val="22"/>
                <w:szCs w:val="22"/>
              </w:rPr>
              <w:t>Manage building cleanliness and hygiene meets OHS Act standards and SHRA guidelines by evaluating building, identifying areas of concern and addressing within defined standards and standards</w:t>
            </w:r>
          </w:p>
        </w:tc>
      </w:tr>
      <w:tr w:rsidR="00224771" w:rsidRPr="00224771" w14:paraId="480EF606" w14:textId="77777777" w:rsidTr="00690114">
        <w:trPr>
          <w:trHeight w:val="242"/>
        </w:trPr>
        <w:tc>
          <w:tcPr>
            <w:tcW w:w="1595" w:type="pct"/>
          </w:tcPr>
          <w:p w14:paraId="277BBDFB" w14:textId="77777777" w:rsidR="00224771" w:rsidRPr="00224771" w:rsidRDefault="00224771" w:rsidP="00224771">
            <w:pPr>
              <w:rPr>
                <w:rFonts w:ascii="Calibri" w:hAnsi="Calibri" w:cs="Arial"/>
                <w:b/>
                <w:bCs/>
                <w:sz w:val="22"/>
                <w:szCs w:val="22"/>
              </w:rPr>
            </w:pPr>
            <w:r w:rsidRPr="00224771">
              <w:rPr>
                <w:rFonts w:ascii="Calibri" w:hAnsi="Calibri" w:cs="Arial"/>
                <w:b/>
                <w:bCs/>
                <w:sz w:val="22"/>
                <w:szCs w:val="22"/>
              </w:rPr>
              <w:t>Staff Management</w:t>
            </w:r>
          </w:p>
        </w:tc>
        <w:tc>
          <w:tcPr>
            <w:tcW w:w="3405" w:type="pct"/>
          </w:tcPr>
          <w:p w14:paraId="513420EC" w14:textId="77777777" w:rsidR="00224771" w:rsidRPr="00224771" w:rsidRDefault="00224771" w:rsidP="00224771">
            <w:pPr>
              <w:numPr>
                <w:ilvl w:val="0"/>
                <w:numId w:val="11"/>
              </w:numPr>
              <w:rPr>
                <w:rFonts w:ascii="Calibri" w:hAnsi="Calibri" w:cs="Arial"/>
                <w:bCs/>
                <w:sz w:val="22"/>
                <w:szCs w:val="22"/>
              </w:rPr>
            </w:pPr>
            <w:r w:rsidRPr="00224771">
              <w:rPr>
                <w:rFonts w:ascii="Calibri" w:hAnsi="Calibri" w:cs="Arial"/>
                <w:bCs/>
                <w:sz w:val="22"/>
                <w:szCs w:val="22"/>
              </w:rPr>
              <w:t>Build capacity within the team through developing skills and competencies, addressing development needs and providing coaching and mentoring support on an ongoing basis and in monthly individual performance discussions</w:t>
            </w:r>
          </w:p>
          <w:p w14:paraId="57DFD64C" w14:textId="77777777" w:rsidR="00224771" w:rsidRPr="00224771" w:rsidRDefault="00224771" w:rsidP="00224771">
            <w:pPr>
              <w:numPr>
                <w:ilvl w:val="0"/>
                <w:numId w:val="11"/>
              </w:numPr>
              <w:rPr>
                <w:rFonts w:ascii="Calibri" w:hAnsi="Calibri" w:cs="Arial"/>
                <w:bCs/>
                <w:sz w:val="22"/>
                <w:szCs w:val="22"/>
              </w:rPr>
            </w:pPr>
            <w:r w:rsidRPr="00224771">
              <w:rPr>
                <w:rFonts w:ascii="Calibri" w:hAnsi="Calibri" w:cs="Arial"/>
                <w:bCs/>
                <w:sz w:val="22"/>
                <w:szCs w:val="22"/>
              </w:rPr>
              <w:t>Monitor, evaluate and manage the team performance through implementing the HR policy, implementing performance process and, when required, instituting compliant disciplinary action within the approved defined standards and on an ongoing basis</w:t>
            </w:r>
          </w:p>
          <w:p w14:paraId="412D1646" w14:textId="77777777" w:rsidR="00224771" w:rsidRPr="00224771" w:rsidRDefault="00224771" w:rsidP="00224771">
            <w:pPr>
              <w:numPr>
                <w:ilvl w:val="0"/>
                <w:numId w:val="11"/>
              </w:numPr>
              <w:rPr>
                <w:rFonts w:ascii="Calibri" w:hAnsi="Calibri" w:cs="Arial"/>
                <w:bCs/>
                <w:sz w:val="22"/>
                <w:szCs w:val="22"/>
              </w:rPr>
            </w:pPr>
            <w:r w:rsidRPr="00224771">
              <w:rPr>
                <w:rFonts w:ascii="Calibri" w:hAnsi="Calibri" w:cs="Arial"/>
                <w:bCs/>
                <w:sz w:val="22"/>
                <w:szCs w:val="22"/>
              </w:rPr>
              <w:t>Recruit quality team members to support the team and organisation and the achievement of its objectives and strategy through defining the role requirements, identifying critical competencies, testing for these competencies and appointing within the HR and EE policy guidelines as and when required</w:t>
            </w:r>
          </w:p>
          <w:p w14:paraId="79BC4E26" w14:textId="77777777" w:rsidR="00224771" w:rsidRPr="00224771" w:rsidRDefault="00224771" w:rsidP="00224771">
            <w:pPr>
              <w:numPr>
                <w:ilvl w:val="0"/>
                <w:numId w:val="11"/>
              </w:numPr>
              <w:rPr>
                <w:rFonts w:ascii="Calibri" w:hAnsi="Calibri" w:cs="Arial"/>
                <w:bCs/>
                <w:sz w:val="22"/>
                <w:szCs w:val="22"/>
              </w:rPr>
            </w:pPr>
            <w:r w:rsidRPr="00224771">
              <w:rPr>
                <w:rFonts w:ascii="Calibri" w:hAnsi="Calibri" w:cs="Arial"/>
                <w:bCs/>
                <w:sz w:val="22"/>
                <w:szCs w:val="22"/>
              </w:rPr>
              <w:t xml:space="preserve">Build a cohesive, high performing team through motivating, guiding, coaching, mentoring and leading in a fair and consistent manner to deliver on the organisational performance and strategic requirements. </w:t>
            </w:r>
          </w:p>
        </w:tc>
      </w:tr>
    </w:tbl>
    <w:p w14:paraId="01012584" w14:textId="77777777" w:rsidR="00224771" w:rsidRPr="00224771" w:rsidRDefault="00224771" w:rsidP="00224771">
      <w:pPr>
        <w:rPr>
          <w:rFonts w:ascii="Calibri" w:hAnsi="Calibri"/>
          <w:sz w:val="22"/>
          <w:szCs w:val="22"/>
        </w:rPr>
      </w:pPr>
    </w:p>
    <w:p w14:paraId="2408EA8F" w14:textId="77777777" w:rsidR="00224771" w:rsidRPr="00224771" w:rsidRDefault="00224771" w:rsidP="00224771">
      <w:pPr>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9"/>
      </w:tblGrid>
      <w:tr w:rsidR="00224771" w:rsidRPr="00224771" w14:paraId="7E951979" w14:textId="77777777" w:rsidTr="00690114">
        <w:trPr>
          <w:cantSplit/>
          <w:trHeight w:val="69"/>
        </w:trPr>
        <w:tc>
          <w:tcPr>
            <w:tcW w:w="5000" w:type="pct"/>
            <w:gridSpan w:val="2"/>
          </w:tcPr>
          <w:p w14:paraId="051B2CDF" w14:textId="77777777" w:rsidR="00224771" w:rsidRPr="00224771" w:rsidRDefault="00224771" w:rsidP="00224771">
            <w:pPr>
              <w:spacing w:before="60" w:after="60"/>
              <w:jc w:val="center"/>
              <w:rPr>
                <w:rFonts w:ascii="Calibri" w:hAnsi="Calibri"/>
                <w:b/>
                <w:sz w:val="22"/>
                <w:szCs w:val="22"/>
              </w:rPr>
            </w:pPr>
            <w:r w:rsidRPr="00224771">
              <w:rPr>
                <w:rFonts w:ascii="Calibri" w:hAnsi="Calibri"/>
                <w:b/>
                <w:sz w:val="22"/>
                <w:szCs w:val="22"/>
              </w:rPr>
              <w:t>REQUIREMENTS</w:t>
            </w:r>
          </w:p>
        </w:tc>
      </w:tr>
      <w:tr w:rsidR="00224771" w:rsidRPr="00224771" w14:paraId="6745B6AD" w14:textId="77777777" w:rsidTr="00690114">
        <w:trPr>
          <w:cantSplit/>
          <w:trHeight w:val="69"/>
        </w:trPr>
        <w:tc>
          <w:tcPr>
            <w:tcW w:w="2500" w:type="pct"/>
          </w:tcPr>
          <w:p w14:paraId="38FF30D4" w14:textId="77777777" w:rsidR="00224771" w:rsidRPr="00224771" w:rsidRDefault="00224771" w:rsidP="00224771">
            <w:pPr>
              <w:keepNext/>
              <w:tabs>
                <w:tab w:val="left" w:pos="426"/>
              </w:tabs>
              <w:spacing w:before="60" w:after="60"/>
              <w:outlineLvl w:val="5"/>
              <w:rPr>
                <w:rFonts w:ascii="Calibri" w:hAnsi="Calibri"/>
                <w:b/>
                <w:sz w:val="22"/>
                <w:szCs w:val="22"/>
              </w:rPr>
            </w:pPr>
            <w:r w:rsidRPr="00224771">
              <w:rPr>
                <w:rFonts w:ascii="Calibri" w:hAnsi="Calibri"/>
                <w:b/>
                <w:sz w:val="22"/>
                <w:szCs w:val="22"/>
              </w:rPr>
              <w:t xml:space="preserve">Qualifications/Knowledge </w:t>
            </w:r>
            <w:r w:rsidRPr="00224771">
              <w:rPr>
                <w:rFonts w:ascii="Calibri" w:hAnsi="Calibri"/>
                <w:sz w:val="22"/>
                <w:szCs w:val="22"/>
              </w:rPr>
              <w:t>(including most relevant field of study)</w:t>
            </w:r>
          </w:p>
          <w:p w14:paraId="31010C9C" w14:textId="77777777" w:rsidR="00224771" w:rsidRPr="00224771" w:rsidRDefault="00224771" w:rsidP="00224771">
            <w:pPr>
              <w:numPr>
                <w:ilvl w:val="0"/>
                <w:numId w:val="8"/>
              </w:numPr>
              <w:tabs>
                <w:tab w:val="num" w:pos="360"/>
              </w:tabs>
              <w:rPr>
                <w:rFonts w:ascii="Calibri" w:hAnsi="Calibri"/>
                <w:bCs/>
                <w:sz w:val="22"/>
                <w:szCs w:val="22"/>
              </w:rPr>
            </w:pPr>
            <w:r w:rsidRPr="00224771">
              <w:rPr>
                <w:rFonts w:ascii="Calibri" w:hAnsi="Calibri"/>
                <w:bCs/>
                <w:sz w:val="22"/>
                <w:szCs w:val="22"/>
              </w:rPr>
              <w:t>A minimum of a degree or National Diploma (NQF 7) in HR or similar is required</w:t>
            </w:r>
          </w:p>
          <w:p w14:paraId="104D7D1D" w14:textId="77777777" w:rsidR="00224771" w:rsidRPr="00224771" w:rsidRDefault="00224771" w:rsidP="00224771">
            <w:pPr>
              <w:numPr>
                <w:ilvl w:val="0"/>
                <w:numId w:val="8"/>
              </w:numPr>
              <w:tabs>
                <w:tab w:val="num" w:pos="360"/>
              </w:tabs>
              <w:rPr>
                <w:rFonts w:ascii="Calibri" w:hAnsi="Calibri"/>
                <w:bCs/>
                <w:sz w:val="22"/>
                <w:szCs w:val="22"/>
              </w:rPr>
            </w:pPr>
            <w:r w:rsidRPr="00224771">
              <w:rPr>
                <w:rFonts w:ascii="Calibri" w:hAnsi="Calibri"/>
                <w:bCs/>
                <w:sz w:val="22"/>
                <w:szCs w:val="22"/>
              </w:rPr>
              <w:t>Honours Degree Preferable (NQF 8)</w:t>
            </w:r>
          </w:p>
          <w:p w14:paraId="07C57D1B" w14:textId="77777777" w:rsidR="00224771" w:rsidRPr="00224771" w:rsidRDefault="00224771" w:rsidP="00224771">
            <w:pPr>
              <w:numPr>
                <w:ilvl w:val="0"/>
                <w:numId w:val="8"/>
              </w:numPr>
              <w:tabs>
                <w:tab w:val="num" w:pos="360"/>
              </w:tabs>
              <w:rPr>
                <w:rFonts w:ascii="Calibri" w:hAnsi="Calibri"/>
                <w:b/>
                <w:sz w:val="22"/>
                <w:szCs w:val="22"/>
                <w:lang w:val="en-US"/>
              </w:rPr>
            </w:pPr>
            <w:r w:rsidRPr="00224771">
              <w:rPr>
                <w:rFonts w:ascii="Calibri" w:hAnsi="Calibri"/>
                <w:bCs/>
                <w:sz w:val="22"/>
                <w:szCs w:val="22"/>
              </w:rPr>
              <w:t>Required computer literacy</w:t>
            </w:r>
          </w:p>
        </w:tc>
        <w:tc>
          <w:tcPr>
            <w:tcW w:w="2500" w:type="pct"/>
          </w:tcPr>
          <w:p w14:paraId="3E5D37CB" w14:textId="77777777" w:rsidR="00224771" w:rsidRPr="00224771" w:rsidRDefault="00224771" w:rsidP="00224771">
            <w:pPr>
              <w:keepNext/>
              <w:outlineLvl w:val="5"/>
              <w:rPr>
                <w:rFonts w:ascii="Calibri" w:hAnsi="Calibri"/>
                <w:b/>
                <w:sz w:val="22"/>
                <w:szCs w:val="22"/>
              </w:rPr>
            </w:pPr>
            <w:r w:rsidRPr="00224771">
              <w:rPr>
                <w:rFonts w:ascii="Calibri" w:hAnsi="Calibri"/>
                <w:b/>
                <w:sz w:val="22"/>
                <w:szCs w:val="22"/>
              </w:rPr>
              <w:t>Experience</w:t>
            </w:r>
          </w:p>
          <w:p w14:paraId="19324F6C" w14:textId="77777777" w:rsidR="00224771" w:rsidRPr="00224771" w:rsidRDefault="00224771" w:rsidP="00224771">
            <w:pPr>
              <w:numPr>
                <w:ilvl w:val="0"/>
                <w:numId w:val="8"/>
              </w:numPr>
              <w:tabs>
                <w:tab w:val="num" w:pos="360"/>
              </w:tabs>
              <w:rPr>
                <w:rFonts w:ascii="Calibri" w:hAnsi="Calibri"/>
                <w:bCs/>
                <w:sz w:val="22"/>
                <w:szCs w:val="22"/>
              </w:rPr>
            </w:pPr>
            <w:r w:rsidRPr="00224771">
              <w:rPr>
                <w:rFonts w:ascii="Calibri" w:hAnsi="Calibri"/>
                <w:bCs/>
                <w:sz w:val="22"/>
                <w:szCs w:val="22"/>
              </w:rPr>
              <w:t xml:space="preserve">5 years HR Management experience </w:t>
            </w:r>
          </w:p>
          <w:p w14:paraId="3A1DB28F" w14:textId="77777777" w:rsidR="00224771" w:rsidRPr="00224771" w:rsidRDefault="00224771" w:rsidP="00224771">
            <w:pPr>
              <w:numPr>
                <w:ilvl w:val="0"/>
                <w:numId w:val="8"/>
              </w:numPr>
              <w:tabs>
                <w:tab w:val="num" w:pos="360"/>
              </w:tabs>
              <w:rPr>
                <w:rFonts w:ascii="Calibri" w:hAnsi="Calibri"/>
                <w:bCs/>
                <w:sz w:val="22"/>
                <w:szCs w:val="22"/>
              </w:rPr>
            </w:pPr>
            <w:r w:rsidRPr="00224771">
              <w:rPr>
                <w:rFonts w:ascii="Calibri" w:hAnsi="Calibri"/>
                <w:bCs/>
                <w:sz w:val="22"/>
                <w:szCs w:val="22"/>
              </w:rPr>
              <w:t>2 years Leadership experience</w:t>
            </w:r>
          </w:p>
          <w:p w14:paraId="2057E700" w14:textId="77777777" w:rsidR="00224771" w:rsidRPr="00224771" w:rsidRDefault="00224771" w:rsidP="00224771">
            <w:pPr>
              <w:numPr>
                <w:ilvl w:val="0"/>
                <w:numId w:val="8"/>
              </w:numPr>
              <w:tabs>
                <w:tab w:val="num" w:pos="360"/>
              </w:tabs>
              <w:rPr>
                <w:rFonts w:ascii="Calibri" w:hAnsi="Calibri"/>
                <w:bCs/>
                <w:sz w:val="22"/>
                <w:szCs w:val="22"/>
                <w:lang w:val="en-US"/>
              </w:rPr>
            </w:pPr>
            <w:r w:rsidRPr="00224771">
              <w:rPr>
                <w:rFonts w:ascii="Calibri" w:hAnsi="Calibri"/>
                <w:bCs/>
                <w:sz w:val="22"/>
                <w:szCs w:val="22"/>
              </w:rPr>
              <w:t>1 years Public Sector experience</w:t>
            </w:r>
            <w:r w:rsidRPr="00224771">
              <w:rPr>
                <w:rFonts w:ascii="Calibri" w:hAnsi="Calibri"/>
                <w:sz w:val="22"/>
                <w:szCs w:val="22"/>
                <w:lang w:val="en-US"/>
              </w:rPr>
              <w:t xml:space="preserve"> </w:t>
            </w:r>
          </w:p>
        </w:tc>
      </w:tr>
    </w:tbl>
    <w:p w14:paraId="2253840B" w14:textId="77777777" w:rsidR="00A41AF4" w:rsidRDefault="00A41AF4" w:rsidP="00A41AF4">
      <w:pPr>
        <w:tabs>
          <w:tab w:val="center" w:pos="4605"/>
        </w:tabs>
        <w:rPr>
          <w:rFonts w:asciiTheme="minorHAnsi" w:hAnsiTheme="minorHAnsi"/>
          <w:sz w:val="22"/>
          <w:szCs w:val="22"/>
        </w:rPr>
      </w:pPr>
    </w:p>
    <w:p w14:paraId="78FD533D" w14:textId="77777777" w:rsidR="00A41AF4" w:rsidRDefault="00A41AF4" w:rsidP="00A41AF4">
      <w:pPr>
        <w:pBdr>
          <w:top w:val="single" w:sz="12" w:space="1" w:color="auto"/>
          <w:bottom w:val="single" w:sz="12" w:space="1" w:color="auto"/>
        </w:pBdr>
        <w:rPr>
          <w:rFonts w:ascii="Calibri" w:hAnsi="Calibri" w:cs="Calibri"/>
          <w:sz w:val="22"/>
          <w:szCs w:val="22"/>
          <w:lang w:val="en-US" w:eastAsia="en-ZA"/>
        </w:rPr>
      </w:pPr>
      <w:r>
        <w:rPr>
          <w:rFonts w:ascii="Calibri" w:hAnsi="Calibri" w:cs="Calibri"/>
          <w:b/>
          <w:sz w:val="22"/>
          <w:szCs w:val="22"/>
          <w:lang w:val="en-US" w:eastAsia="en-ZA"/>
        </w:rPr>
        <w:t>Note</w:t>
      </w:r>
      <w:r>
        <w:rPr>
          <w:rFonts w:ascii="Calibri" w:hAnsi="Calibri" w:cs="Calibri"/>
          <w:sz w:val="22"/>
          <w:szCs w:val="22"/>
          <w:lang w:val="en-US" w:eastAsia="en-ZA"/>
        </w:rPr>
        <w:t>: SHRA reserves the right not to make an appointment or withdraw the advertisement. Appointments will be made in line with the Entity’s Employment Equity Plan. Communications will be with short-listed applicants only.</w:t>
      </w:r>
    </w:p>
    <w:p w14:paraId="081E714E" w14:textId="4FDDEC62" w:rsidR="008F14C3" w:rsidRDefault="00A41AF4" w:rsidP="00F104FD">
      <w:pPr>
        <w:pBdr>
          <w:bottom w:val="single" w:sz="4" w:space="1" w:color="auto"/>
        </w:pBdr>
        <w:rPr>
          <w:rFonts w:asciiTheme="minorHAnsi" w:hAnsiTheme="minorHAnsi" w:cs="Arial"/>
          <w:snapToGrid w:val="0"/>
          <w:color w:val="000000"/>
          <w:sz w:val="22"/>
          <w:szCs w:val="22"/>
        </w:rPr>
      </w:pPr>
      <w:r>
        <w:rPr>
          <w:rFonts w:ascii="Calibri" w:hAnsi="Calibri" w:cs="Calibri"/>
          <w:sz w:val="22"/>
          <w:szCs w:val="22"/>
          <w:lang w:val="en-US" w:eastAsia="en-ZA"/>
        </w:rPr>
        <w:t xml:space="preserve">To apply for the above position, please forward a relevant CV to </w:t>
      </w:r>
      <w:hyperlink r:id="rId17" w:history="1">
        <w:r w:rsidR="00F104FD" w:rsidRPr="007628F4">
          <w:rPr>
            <w:rStyle w:val="Hyperlink"/>
            <w:rFonts w:asciiTheme="minorHAnsi" w:hAnsiTheme="minorHAnsi" w:cs="Arial"/>
            <w:snapToGrid w:val="0"/>
            <w:sz w:val="22"/>
            <w:szCs w:val="22"/>
            <w:lang w:val="en-ZA"/>
          </w:rPr>
          <w:t>applicationsjhb@affirm.co.za</w:t>
        </w:r>
      </w:hyperlink>
      <w:r w:rsidR="007A2FAA">
        <w:rPr>
          <w:rFonts w:asciiTheme="minorHAnsi" w:hAnsiTheme="minorHAnsi" w:cs="Arial"/>
          <w:snapToGrid w:val="0"/>
          <w:color w:val="0070C0"/>
          <w:sz w:val="22"/>
          <w:szCs w:val="22"/>
        </w:rPr>
        <w:t xml:space="preserve"> </w:t>
      </w:r>
      <w:r w:rsidR="00F104FD">
        <w:rPr>
          <w:rFonts w:asciiTheme="minorHAnsi" w:hAnsiTheme="minorHAnsi" w:cs="Arial"/>
          <w:snapToGrid w:val="0"/>
          <w:color w:val="0070C0"/>
          <w:sz w:val="22"/>
          <w:szCs w:val="22"/>
          <w:lang w:val="en-ZA"/>
        </w:rPr>
        <w:t xml:space="preserve"> </w:t>
      </w:r>
      <w:r>
        <w:rPr>
          <w:rFonts w:ascii="Calibri" w:hAnsi="Calibri" w:cs="Calibri"/>
          <w:b/>
          <w:bCs/>
          <w:sz w:val="22"/>
          <w:szCs w:val="22"/>
          <w:lang w:val="en-US" w:eastAsia="en-ZA"/>
        </w:rPr>
        <w:t>Please ensure that you use the reference (Ref:</w:t>
      </w:r>
      <w:r>
        <w:rPr>
          <w:rFonts w:ascii="Calibri" w:hAnsi="Calibri" w:cs="Calibri"/>
          <w:b/>
          <w:color w:val="FFFFFF"/>
          <w:sz w:val="22"/>
          <w:szCs w:val="22"/>
          <w:lang w:val="en-US" w:eastAsia="en-ZA"/>
        </w:rPr>
        <w:t xml:space="preserve"> </w:t>
      </w:r>
      <w:r w:rsidR="00816EEF" w:rsidRPr="00816EEF">
        <w:rPr>
          <w:rFonts w:ascii="Calibri" w:hAnsi="Calibri" w:cs="Calibri"/>
          <w:b/>
          <w:bCs/>
          <w:sz w:val="22"/>
          <w:szCs w:val="22"/>
          <w:lang w:val="en-US" w:eastAsia="en-ZA"/>
        </w:rPr>
        <w:t>HRM2026</w:t>
      </w:r>
      <w:r>
        <w:rPr>
          <w:rFonts w:ascii="Calibri" w:hAnsi="Calibri" w:cs="Calibri"/>
          <w:b/>
          <w:bCs/>
          <w:sz w:val="22"/>
          <w:szCs w:val="22"/>
          <w:lang w:val="en-US" w:eastAsia="en-ZA"/>
        </w:rPr>
        <w:t>) in the subject line</w:t>
      </w:r>
      <w:r>
        <w:rPr>
          <w:rFonts w:ascii="Calibri" w:hAnsi="Calibri" w:cs="Calibri"/>
          <w:sz w:val="22"/>
          <w:szCs w:val="22"/>
          <w:lang w:val="en-US" w:eastAsia="en-ZA"/>
        </w:rPr>
        <w:t xml:space="preserve">. The closing date for applying is </w:t>
      </w:r>
      <w:r w:rsidR="009D2428">
        <w:rPr>
          <w:rFonts w:ascii="Calibri" w:hAnsi="Calibri" w:cs="Calibri"/>
          <w:sz w:val="22"/>
          <w:szCs w:val="22"/>
          <w:lang w:val="en-US" w:eastAsia="en-ZA"/>
        </w:rPr>
        <w:t>2</w:t>
      </w:r>
      <w:r w:rsidR="00244434">
        <w:rPr>
          <w:rFonts w:ascii="Calibri" w:hAnsi="Calibri" w:cs="Calibri"/>
          <w:sz w:val="22"/>
          <w:szCs w:val="22"/>
          <w:lang w:val="en-US" w:eastAsia="en-ZA"/>
        </w:rPr>
        <w:t xml:space="preserve">9 </w:t>
      </w:r>
      <w:r w:rsidR="005B13F7">
        <w:rPr>
          <w:rFonts w:ascii="Calibri" w:hAnsi="Calibri" w:cs="Calibri"/>
          <w:sz w:val="22"/>
          <w:szCs w:val="22"/>
          <w:lang w:val="en-US" w:eastAsia="en-ZA"/>
        </w:rPr>
        <w:t>June</w:t>
      </w:r>
      <w:r>
        <w:rPr>
          <w:rFonts w:ascii="Calibri" w:hAnsi="Calibri" w:cs="Calibri"/>
          <w:sz w:val="22"/>
          <w:szCs w:val="22"/>
          <w:lang w:val="en-US" w:eastAsia="en-ZA"/>
        </w:rPr>
        <w:t xml:space="preserve"> 202</w:t>
      </w:r>
      <w:r w:rsidR="009D2428">
        <w:rPr>
          <w:rFonts w:ascii="Calibri" w:hAnsi="Calibri" w:cs="Calibri"/>
          <w:sz w:val="22"/>
          <w:szCs w:val="22"/>
          <w:lang w:val="en-US" w:eastAsia="en-ZA"/>
        </w:rPr>
        <w:t>6</w:t>
      </w:r>
      <w:r>
        <w:rPr>
          <w:rFonts w:ascii="Calibri" w:hAnsi="Calibri" w:cs="Calibri"/>
          <w:sz w:val="22"/>
          <w:szCs w:val="22"/>
          <w:lang w:val="en-US" w:eastAsia="en-ZA"/>
        </w:rPr>
        <w:t>.</w:t>
      </w:r>
    </w:p>
    <w:p w14:paraId="6F9FD173" w14:textId="178CA6B7" w:rsidR="00A024C8" w:rsidRPr="00A024C8" w:rsidRDefault="00A024C8" w:rsidP="00A024C8">
      <w:pPr>
        <w:rPr>
          <w:rFonts w:asciiTheme="minorHAnsi" w:hAnsiTheme="minorHAnsi" w:cs="Arial"/>
          <w:snapToGrid w:val="0"/>
          <w:color w:val="000000"/>
          <w:sz w:val="22"/>
          <w:szCs w:val="22"/>
          <w:lang w:val="en-ZA"/>
        </w:rPr>
      </w:pPr>
    </w:p>
    <w:p w14:paraId="4342AE7C" w14:textId="77777777" w:rsidR="00A024C8" w:rsidRDefault="00A024C8">
      <w:pPr>
        <w:rPr>
          <w:rFonts w:asciiTheme="minorHAnsi" w:hAnsiTheme="minorHAnsi" w:cs="Arial"/>
          <w:snapToGrid w:val="0"/>
          <w:color w:val="000000"/>
          <w:sz w:val="22"/>
          <w:szCs w:val="22"/>
        </w:rPr>
      </w:pPr>
    </w:p>
    <w:sectPr w:rsidR="00A024C8">
      <w:footerReference w:type="even" r:id="rId18"/>
      <w:footerReference w:type="default" r:id="rId19"/>
      <w:pgSz w:w="11907" w:h="1683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C03D" w14:textId="77777777" w:rsidR="009107DC" w:rsidRDefault="009107DC">
      <w:r>
        <w:separator/>
      </w:r>
    </w:p>
  </w:endnote>
  <w:endnote w:type="continuationSeparator" w:id="0">
    <w:p w14:paraId="4F66C930" w14:textId="77777777" w:rsidR="009107DC" w:rsidRDefault="0091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Grotesk BQ">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2EBE" w14:textId="77777777" w:rsidR="008F14C3" w:rsidRDefault="00E71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7F40411" w14:textId="77777777" w:rsidR="008F14C3" w:rsidRDefault="008F14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3263" w14:textId="77777777" w:rsidR="008F14C3" w:rsidRDefault="00E71D6D">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Pr>
        <w:rStyle w:val="PageNumber"/>
        <w:sz w:val="18"/>
        <w:szCs w:val="18"/>
      </w:rPr>
      <w:t>7</w:t>
    </w:r>
    <w:r>
      <w:rPr>
        <w:rStyle w:val="PageNumber"/>
        <w:sz w:val="18"/>
        <w:szCs w:val="18"/>
      </w:rPr>
      <w:fldChar w:fldCharType="end"/>
    </w:r>
  </w:p>
  <w:p w14:paraId="0BF102F1" w14:textId="77777777" w:rsidR="008F14C3" w:rsidRDefault="008F14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D203" w14:textId="77777777" w:rsidR="009107DC" w:rsidRDefault="009107DC">
      <w:r>
        <w:separator/>
      </w:r>
    </w:p>
  </w:footnote>
  <w:footnote w:type="continuationSeparator" w:id="0">
    <w:p w14:paraId="5D948D46" w14:textId="77777777" w:rsidR="009107DC" w:rsidRDefault="0091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1A77"/>
    <w:multiLevelType w:val="multilevel"/>
    <w:tmpl w:val="0F1E1A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AD5ABE"/>
    <w:multiLevelType w:val="hybridMultilevel"/>
    <w:tmpl w:val="C526B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A73653D"/>
    <w:multiLevelType w:val="multilevel"/>
    <w:tmpl w:val="1A736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65818"/>
    <w:multiLevelType w:val="multilevel"/>
    <w:tmpl w:val="1BB65818"/>
    <w:lvl w:ilvl="0">
      <w:start w:val="1"/>
      <w:numFmt w:val="decimal"/>
      <w:pStyle w:val="BodyTextIndent2"/>
      <w:lvlText w:val="%1"/>
      <w:lvlJc w:val="left"/>
      <w:pPr>
        <w:tabs>
          <w:tab w:val="left" w:pos="1131"/>
        </w:tabs>
        <w:ind w:left="1131" w:hanging="1134"/>
      </w:pPr>
      <w:rPr>
        <w:rFonts w:hint="default"/>
      </w:rPr>
    </w:lvl>
    <w:lvl w:ilvl="1">
      <w:start w:val="1"/>
      <w:numFmt w:val="decimal"/>
      <w:lvlText w:val="%1.%2"/>
      <w:lvlJc w:val="left"/>
      <w:pPr>
        <w:tabs>
          <w:tab w:val="left" w:pos="933"/>
        </w:tabs>
        <w:ind w:left="933" w:hanging="576"/>
      </w:pPr>
      <w:rPr>
        <w:rFonts w:hint="default"/>
      </w:rPr>
    </w:lvl>
    <w:lvl w:ilvl="2">
      <w:start w:val="1"/>
      <w:numFmt w:val="decimal"/>
      <w:lvlText w:val="%1.%2.%3"/>
      <w:lvlJc w:val="left"/>
      <w:pPr>
        <w:tabs>
          <w:tab w:val="left" w:pos="720"/>
        </w:tabs>
        <w:ind w:left="0" w:firstLine="0"/>
      </w:pPr>
      <w:rPr>
        <w:rFonts w:ascii="Verdana" w:hAnsi="Verdana" w:hint="default"/>
        <w:b w:val="0"/>
        <w:i w:val="0"/>
        <w:sz w:val="22"/>
      </w:rPr>
    </w:lvl>
    <w:lvl w:ilvl="3">
      <w:start w:val="1"/>
      <w:numFmt w:val="decimal"/>
      <w:lvlText w:val="%1.%2.%3.%4"/>
      <w:lvlJc w:val="left"/>
      <w:pPr>
        <w:tabs>
          <w:tab w:val="left" w:pos="1221"/>
        </w:tabs>
        <w:ind w:left="1221" w:hanging="864"/>
      </w:pPr>
      <w:rPr>
        <w:rFonts w:hint="default"/>
      </w:rPr>
    </w:lvl>
    <w:lvl w:ilvl="4">
      <w:start w:val="1"/>
      <w:numFmt w:val="decimal"/>
      <w:lvlText w:val="%1.%2.%3.%4.%5"/>
      <w:lvlJc w:val="left"/>
      <w:pPr>
        <w:tabs>
          <w:tab w:val="left" w:pos="1365"/>
        </w:tabs>
        <w:ind w:left="1365" w:hanging="1008"/>
      </w:pPr>
      <w:rPr>
        <w:rFonts w:hint="default"/>
      </w:rPr>
    </w:lvl>
    <w:lvl w:ilvl="5">
      <w:start w:val="1"/>
      <w:numFmt w:val="decimal"/>
      <w:lvlText w:val="%1.%2.%3.%4.%5.%6"/>
      <w:lvlJc w:val="left"/>
      <w:pPr>
        <w:tabs>
          <w:tab w:val="left" w:pos="1509"/>
        </w:tabs>
        <w:ind w:left="1509" w:hanging="1152"/>
      </w:pPr>
      <w:rPr>
        <w:rFonts w:hint="default"/>
      </w:rPr>
    </w:lvl>
    <w:lvl w:ilvl="6">
      <w:start w:val="1"/>
      <w:numFmt w:val="decimal"/>
      <w:lvlText w:val="%1.%2.%3.%4.%5.%6.%7"/>
      <w:lvlJc w:val="left"/>
      <w:pPr>
        <w:tabs>
          <w:tab w:val="left" w:pos="1653"/>
        </w:tabs>
        <w:ind w:left="1653" w:hanging="1296"/>
      </w:pPr>
      <w:rPr>
        <w:rFonts w:hint="default"/>
      </w:rPr>
    </w:lvl>
    <w:lvl w:ilvl="7">
      <w:start w:val="1"/>
      <w:numFmt w:val="decimal"/>
      <w:lvlText w:val="%1.%2.%3.%4.%5.%6.%7.%8"/>
      <w:lvlJc w:val="left"/>
      <w:pPr>
        <w:tabs>
          <w:tab w:val="left" w:pos="1797"/>
        </w:tabs>
        <w:ind w:left="1797" w:hanging="1440"/>
      </w:pPr>
      <w:rPr>
        <w:rFonts w:hint="default"/>
      </w:rPr>
    </w:lvl>
    <w:lvl w:ilvl="8">
      <w:start w:val="1"/>
      <w:numFmt w:val="decimal"/>
      <w:lvlText w:val="%1.%2.%3.%4.%5.%6.%7.%8.%9"/>
      <w:lvlJc w:val="left"/>
      <w:pPr>
        <w:tabs>
          <w:tab w:val="left" w:pos="1941"/>
        </w:tabs>
        <w:ind w:left="1941" w:hanging="1584"/>
      </w:pPr>
      <w:rPr>
        <w:rFonts w:hint="default"/>
      </w:rPr>
    </w:lvl>
  </w:abstractNum>
  <w:abstractNum w:abstractNumId="4" w15:restartNumberingAfterBreak="0">
    <w:nsid w:val="244A62F1"/>
    <w:multiLevelType w:val="multilevel"/>
    <w:tmpl w:val="244A62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BAD3EC0"/>
    <w:multiLevelType w:val="multilevel"/>
    <w:tmpl w:val="2BAD3E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9E5F7A"/>
    <w:multiLevelType w:val="multilevel"/>
    <w:tmpl w:val="309E5F7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12643CE"/>
    <w:multiLevelType w:val="singleLevel"/>
    <w:tmpl w:val="312643CE"/>
    <w:lvl w:ilvl="0">
      <w:start w:val="1"/>
      <w:numFmt w:val="decimal"/>
      <w:pStyle w:val="outlinenumbered"/>
      <w:lvlText w:val="%1."/>
      <w:lvlJc w:val="left"/>
      <w:pPr>
        <w:tabs>
          <w:tab w:val="left" w:pos="360"/>
        </w:tabs>
        <w:ind w:left="360" w:hanging="360"/>
      </w:pPr>
    </w:lvl>
  </w:abstractNum>
  <w:abstractNum w:abstractNumId="8" w15:restartNumberingAfterBreak="0">
    <w:nsid w:val="4C9B0902"/>
    <w:multiLevelType w:val="hybridMultilevel"/>
    <w:tmpl w:val="737E03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50CA2D53"/>
    <w:multiLevelType w:val="hybridMultilevel"/>
    <w:tmpl w:val="9CCE0E1E"/>
    <w:lvl w:ilvl="0" w:tplc="1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027D8B"/>
    <w:multiLevelType w:val="hybridMultilevel"/>
    <w:tmpl w:val="3BEC1F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4E69FE"/>
    <w:multiLevelType w:val="multilevel"/>
    <w:tmpl w:val="5C4E69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47353352">
    <w:abstractNumId w:val="3"/>
  </w:num>
  <w:num w:numId="2" w16cid:durableId="634604617">
    <w:abstractNumId w:val="7"/>
  </w:num>
  <w:num w:numId="3" w16cid:durableId="916282984">
    <w:abstractNumId w:val="5"/>
  </w:num>
  <w:num w:numId="4" w16cid:durableId="1377775247">
    <w:abstractNumId w:val="2"/>
  </w:num>
  <w:num w:numId="5" w16cid:durableId="1926456866">
    <w:abstractNumId w:val="4"/>
  </w:num>
  <w:num w:numId="6" w16cid:durableId="1358653854">
    <w:abstractNumId w:val="11"/>
  </w:num>
  <w:num w:numId="7" w16cid:durableId="1249804266">
    <w:abstractNumId w:val="0"/>
  </w:num>
  <w:num w:numId="8" w16cid:durableId="455947228">
    <w:abstractNumId w:val="6"/>
  </w:num>
  <w:num w:numId="9" w16cid:durableId="1090613822">
    <w:abstractNumId w:val="1"/>
  </w:num>
  <w:num w:numId="10" w16cid:durableId="617223691">
    <w:abstractNumId w:val="10"/>
  </w:num>
  <w:num w:numId="11" w16cid:durableId="166406243">
    <w:abstractNumId w:val="8"/>
  </w:num>
  <w:num w:numId="12" w16cid:durableId="791677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C5"/>
    <w:rsid w:val="0000489C"/>
    <w:rsid w:val="0000777D"/>
    <w:rsid w:val="000100F3"/>
    <w:rsid w:val="00011A8C"/>
    <w:rsid w:val="0001380B"/>
    <w:rsid w:val="000200B6"/>
    <w:rsid w:val="00025EED"/>
    <w:rsid w:val="00026B42"/>
    <w:rsid w:val="00041CA5"/>
    <w:rsid w:val="000420D0"/>
    <w:rsid w:val="000458AD"/>
    <w:rsid w:val="00047B5B"/>
    <w:rsid w:val="00070491"/>
    <w:rsid w:val="00075524"/>
    <w:rsid w:val="0007637E"/>
    <w:rsid w:val="00087720"/>
    <w:rsid w:val="00090099"/>
    <w:rsid w:val="000A219F"/>
    <w:rsid w:val="000A4844"/>
    <w:rsid w:val="000A7958"/>
    <w:rsid w:val="000A7E54"/>
    <w:rsid w:val="000B0249"/>
    <w:rsid w:val="000C63FB"/>
    <w:rsid w:val="000D0F25"/>
    <w:rsid w:val="000D6C39"/>
    <w:rsid w:val="000E3878"/>
    <w:rsid w:val="000E5737"/>
    <w:rsid w:val="000E6AE0"/>
    <w:rsid w:val="000F114B"/>
    <w:rsid w:val="000F1DDB"/>
    <w:rsid w:val="000F5060"/>
    <w:rsid w:val="00101DFB"/>
    <w:rsid w:val="00120ADB"/>
    <w:rsid w:val="00126743"/>
    <w:rsid w:val="00137BB4"/>
    <w:rsid w:val="00146B5F"/>
    <w:rsid w:val="00155949"/>
    <w:rsid w:val="00162ED3"/>
    <w:rsid w:val="00172E57"/>
    <w:rsid w:val="001819CE"/>
    <w:rsid w:val="00182DA7"/>
    <w:rsid w:val="00182FF8"/>
    <w:rsid w:val="001835BA"/>
    <w:rsid w:val="00187DC6"/>
    <w:rsid w:val="001A3F1C"/>
    <w:rsid w:val="001A402D"/>
    <w:rsid w:val="001B42BE"/>
    <w:rsid w:val="001B4C1A"/>
    <w:rsid w:val="001B4CA1"/>
    <w:rsid w:val="001B6A4E"/>
    <w:rsid w:val="001C0138"/>
    <w:rsid w:val="001D20A2"/>
    <w:rsid w:val="001E041B"/>
    <w:rsid w:val="001E2DB9"/>
    <w:rsid w:val="001F3477"/>
    <w:rsid w:val="0020014E"/>
    <w:rsid w:val="00210676"/>
    <w:rsid w:val="00221812"/>
    <w:rsid w:val="00224012"/>
    <w:rsid w:val="00224771"/>
    <w:rsid w:val="00232CB1"/>
    <w:rsid w:val="00244434"/>
    <w:rsid w:val="00250667"/>
    <w:rsid w:val="002540F6"/>
    <w:rsid w:val="00256B19"/>
    <w:rsid w:val="00257B78"/>
    <w:rsid w:val="00260838"/>
    <w:rsid w:val="002630CD"/>
    <w:rsid w:val="00264061"/>
    <w:rsid w:val="002660EE"/>
    <w:rsid w:val="002727CE"/>
    <w:rsid w:val="00273585"/>
    <w:rsid w:val="0027571B"/>
    <w:rsid w:val="002821A7"/>
    <w:rsid w:val="00284682"/>
    <w:rsid w:val="00285320"/>
    <w:rsid w:val="002872F8"/>
    <w:rsid w:val="002948CB"/>
    <w:rsid w:val="002960F3"/>
    <w:rsid w:val="002A5A84"/>
    <w:rsid w:val="002A6485"/>
    <w:rsid w:val="002B1B2D"/>
    <w:rsid w:val="002B26FC"/>
    <w:rsid w:val="002B2B8F"/>
    <w:rsid w:val="002B6076"/>
    <w:rsid w:val="002B6BFE"/>
    <w:rsid w:val="002C1CA3"/>
    <w:rsid w:val="002C3477"/>
    <w:rsid w:val="002D1838"/>
    <w:rsid w:val="002E7F1C"/>
    <w:rsid w:val="002F162F"/>
    <w:rsid w:val="003000BD"/>
    <w:rsid w:val="00300BEE"/>
    <w:rsid w:val="00305821"/>
    <w:rsid w:val="0032200E"/>
    <w:rsid w:val="00324970"/>
    <w:rsid w:val="00333826"/>
    <w:rsid w:val="00336885"/>
    <w:rsid w:val="003477C3"/>
    <w:rsid w:val="003508B4"/>
    <w:rsid w:val="0035115A"/>
    <w:rsid w:val="0036038D"/>
    <w:rsid w:val="00367D1E"/>
    <w:rsid w:val="00374D8D"/>
    <w:rsid w:val="00382BD4"/>
    <w:rsid w:val="003851C5"/>
    <w:rsid w:val="0038698B"/>
    <w:rsid w:val="003B0A45"/>
    <w:rsid w:val="003B0A6E"/>
    <w:rsid w:val="003B11FF"/>
    <w:rsid w:val="003B18A1"/>
    <w:rsid w:val="003C00A1"/>
    <w:rsid w:val="003C6EBF"/>
    <w:rsid w:val="003D1FD6"/>
    <w:rsid w:val="003D5DA8"/>
    <w:rsid w:val="003F132D"/>
    <w:rsid w:val="003F2EA4"/>
    <w:rsid w:val="00400DFD"/>
    <w:rsid w:val="00404069"/>
    <w:rsid w:val="00404506"/>
    <w:rsid w:val="0042766D"/>
    <w:rsid w:val="00434CDE"/>
    <w:rsid w:val="0044277A"/>
    <w:rsid w:val="00443828"/>
    <w:rsid w:val="00450DA1"/>
    <w:rsid w:val="00452328"/>
    <w:rsid w:val="004535F5"/>
    <w:rsid w:val="00461A74"/>
    <w:rsid w:val="004652D2"/>
    <w:rsid w:val="00465E70"/>
    <w:rsid w:val="00466662"/>
    <w:rsid w:val="00470FD5"/>
    <w:rsid w:val="004713B1"/>
    <w:rsid w:val="00471DCA"/>
    <w:rsid w:val="00477180"/>
    <w:rsid w:val="004847D4"/>
    <w:rsid w:val="00486D2D"/>
    <w:rsid w:val="00492F64"/>
    <w:rsid w:val="00493242"/>
    <w:rsid w:val="004960AC"/>
    <w:rsid w:val="004A1A29"/>
    <w:rsid w:val="004A52AA"/>
    <w:rsid w:val="004B041F"/>
    <w:rsid w:val="004C4EA4"/>
    <w:rsid w:val="004C7DC7"/>
    <w:rsid w:val="004D4BB6"/>
    <w:rsid w:val="004D7F29"/>
    <w:rsid w:val="004E5A2D"/>
    <w:rsid w:val="004E707B"/>
    <w:rsid w:val="004F2B73"/>
    <w:rsid w:val="004F685A"/>
    <w:rsid w:val="005055CF"/>
    <w:rsid w:val="0050637E"/>
    <w:rsid w:val="00507788"/>
    <w:rsid w:val="00507FC5"/>
    <w:rsid w:val="00515378"/>
    <w:rsid w:val="005321E3"/>
    <w:rsid w:val="00535BB6"/>
    <w:rsid w:val="00536D2C"/>
    <w:rsid w:val="00546D65"/>
    <w:rsid w:val="00556238"/>
    <w:rsid w:val="00556877"/>
    <w:rsid w:val="005602C3"/>
    <w:rsid w:val="0056064F"/>
    <w:rsid w:val="00561A86"/>
    <w:rsid w:val="00567DF4"/>
    <w:rsid w:val="00574205"/>
    <w:rsid w:val="00577FB0"/>
    <w:rsid w:val="005831C4"/>
    <w:rsid w:val="0058654C"/>
    <w:rsid w:val="005904FA"/>
    <w:rsid w:val="0059066C"/>
    <w:rsid w:val="005942F2"/>
    <w:rsid w:val="0059511C"/>
    <w:rsid w:val="005B13F7"/>
    <w:rsid w:val="005B2BA9"/>
    <w:rsid w:val="005B7B7B"/>
    <w:rsid w:val="005B7F92"/>
    <w:rsid w:val="005C3870"/>
    <w:rsid w:val="005C51F7"/>
    <w:rsid w:val="005D0860"/>
    <w:rsid w:val="005D232B"/>
    <w:rsid w:val="005D3638"/>
    <w:rsid w:val="005D38A6"/>
    <w:rsid w:val="005D484F"/>
    <w:rsid w:val="005E14E1"/>
    <w:rsid w:val="005E2DC0"/>
    <w:rsid w:val="005E2E05"/>
    <w:rsid w:val="005E50D8"/>
    <w:rsid w:val="005F3D81"/>
    <w:rsid w:val="005F4C63"/>
    <w:rsid w:val="005F6789"/>
    <w:rsid w:val="00614A2F"/>
    <w:rsid w:val="00615240"/>
    <w:rsid w:val="00615CFB"/>
    <w:rsid w:val="00626F1E"/>
    <w:rsid w:val="00627D28"/>
    <w:rsid w:val="00630C0E"/>
    <w:rsid w:val="006420AD"/>
    <w:rsid w:val="006437EC"/>
    <w:rsid w:val="00643A30"/>
    <w:rsid w:val="0064434C"/>
    <w:rsid w:val="00644836"/>
    <w:rsid w:val="00644F83"/>
    <w:rsid w:val="00645725"/>
    <w:rsid w:val="00647AF0"/>
    <w:rsid w:val="00656CCE"/>
    <w:rsid w:val="006632D6"/>
    <w:rsid w:val="00664AB1"/>
    <w:rsid w:val="00664AF8"/>
    <w:rsid w:val="00665162"/>
    <w:rsid w:val="00672302"/>
    <w:rsid w:val="00682D6D"/>
    <w:rsid w:val="00685922"/>
    <w:rsid w:val="00687181"/>
    <w:rsid w:val="0068747C"/>
    <w:rsid w:val="006A498B"/>
    <w:rsid w:val="006B412D"/>
    <w:rsid w:val="006B7ACC"/>
    <w:rsid w:val="006C074A"/>
    <w:rsid w:val="006C6841"/>
    <w:rsid w:val="006D6CAA"/>
    <w:rsid w:val="006E57CA"/>
    <w:rsid w:val="006F70F6"/>
    <w:rsid w:val="007023C7"/>
    <w:rsid w:val="0070379A"/>
    <w:rsid w:val="00715E6C"/>
    <w:rsid w:val="00721A40"/>
    <w:rsid w:val="00724AEB"/>
    <w:rsid w:val="007315D1"/>
    <w:rsid w:val="00734436"/>
    <w:rsid w:val="00752CF5"/>
    <w:rsid w:val="00756828"/>
    <w:rsid w:val="00774D86"/>
    <w:rsid w:val="007753AC"/>
    <w:rsid w:val="00795DBF"/>
    <w:rsid w:val="007A0F9C"/>
    <w:rsid w:val="007A2FAA"/>
    <w:rsid w:val="007B0670"/>
    <w:rsid w:val="007B2618"/>
    <w:rsid w:val="007B26B7"/>
    <w:rsid w:val="007B2C62"/>
    <w:rsid w:val="007D092B"/>
    <w:rsid w:val="007D5654"/>
    <w:rsid w:val="007D59B5"/>
    <w:rsid w:val="007F6E9A"/>
    <w:rsid w:val="007F7924"/>
    <w:rsid w:val="007F7EA6"/>
    <w:rsid w:val="00803CA2"/>
    <w:rsid w:val="00816EEF"/>
    <w:rsid w:val="0082144F"/>
    <w:rsid w:val="00821DAD"/>
    <w:rsid w:val="0083180D"/>
    <w:rsid w:val="008440E8"/>
    <w:rsid w:val="008618E4"/>
    <w:rsid w:val="00863014"/>
    <w:rsid w:val="00864ABD"/>
    <w:rsid w:val="00875370"/>
    <w:rsid w:val="008801FB"/>
    <w:rsid w:val="00885BF8"/>
    <w:rsid w:val="00890EE3"/>
    <w:rsid w:val="008A2A34"/>
    <w:rsid w:val="008B47A4"/>
    <w:rsid w:val="008B6014"/>
    <w:rsid w:val="008B7D9B"/>
    <w:rsid w:val="008C031C"/>
    <w:rsid w:val="008C78B6"/>
    <w:rsid w:val="008D38CC"/>
    <w:rsid w:val="008D58B4"/>
    <w:rsid w:val="008E1117"/>
    <w:rsid w:val="008E2DD4"/>
    <w:rsid w:val="008E63F1"/>
    <w:rsid w:val="008F14C3"/>
    <w:rsid w:val="008F343A"/>
    <w:rsid w:val="008F499A"/>
    <w:rsid w:val="008F5547"/>
    <w:rsid w:val="008F6925"/>
    <w:rsid w:val="008F75E8"/>
    <w:rsid w:val="00900DA0"/>
    <w:rsid w:val="00904156"/>
    <w:rsid w:val="009044A7"/>
    <w:rsid w:val="00905B97"/>
    <w:rsid w:val="00907308"/>
    <w:rsid w:val="009102CE"/>
    <w:rsid w:val="009107DC"/>
    <w:rsid w:val="009126B2"/>
    <w:rsid w:val="0091598A"/>
    <w:rsid w:val="00915BEC"/>
    <w:rsid w:val="00921433"/>
    <w:rsid w:val="00926667"/>
    <w:rsid w:val="0093518B"/>
    <w:rsid w:val="00937076"/>
    <w:rsid w:val="00943E26"/>
    <w:rsid w:val="0094744B"/>
    <w:rsid w:val="00953D02"/>
    <w:rsid w:val="00965E2D"/>
    <w:rsid w:val="00970BAC"/>
    <w:rsid w:val="009873DD"/>
    <w:rsid w:val="00992771"/>
    <w:rsid w:val="0099637C"/>
    <w:rsid w:val="009A15AB"/>
    <w:rsid w:val="009B6816"/>
    <w:rsid w:val="009C2870"/>
    <w:rsid w:val="009C2A80"/>
    <w:rsid w:val="009C3BEE"/>
    <w:rsid w:val="009C63D3"/>
    <w:rsid w:val="009C6662"/>
    <w:rsid w:val="009C677A"/>
    <w:rsid w:val="009D2428"/>
    <w:rsid w:val="009E2865"/>
    <w:rsid w:val="009F50A6"/>
    <w:rsid w:val="009F52F6"/>
    <w:rsid w:val="009F6C7F"/>
    <w:rsid w:val="00A009F0"/>
    <w:rsid w:val="00A023A0"/>
    <w:rsid w:val="00A024C8"/>
    <w:rsid w:val="00A0487E"/>
    <w:rsid w:val="00A057D0"/>
    <w:rsid w:val="00A10BEB"/>
    <w:rsid w:val="00A11C61"/>
    <w:rsid w:val="00A13254"/>
    <w:rsid w:val="00A14DF7"/>
    <w:rsid w:val="00A2216D"/>
    <w:rsid w:val="00A27E0D"/>
    <w:rsid w:val="00A31ECA"/>
    <w:rsid w:val="00A32AD1"/>
    <w:rsid w:val="00A34FE7"/>
    <w:rsid w:val="00A36511"/>
    <w:rsid w:val="00A41231"/>
    <w:rsid w:val="00A41AF4"/>
    <w:rsid w:val="00A41DC0"/>
    <w:rsid w:val="00A439BE"/>
    <w:rsid w:val="00A4522F"/>
    <w:rsid w:val="00A501C6"/>
    <w:rsid w:val="00A50D03"/>
    <w:rsid w:val="00A57111"/>
    <w:rsid w:val="00A60775"/>
    <w:rsid w:val="00A62EFE"/>
    <w:rsid w:val="00A63A0E"/>
    <w:rsid w:val="00A67509"/>
    <w:rsid w:val="00A74096"/>
    <w:rsid w:val="00A77172"/>
    <w:rsid w:val="00A81999"/>
    <w:rsid w:val="00A9715D"/>
    <w:rsid w:val="00AA0D0E"/>
    <w:rsid w:val="00AB0DF4"/>
    <w:rsid w:val="00AC0567"/>
    <w:rsid w:val="00AD03C6"/>
    <w:rsid w:val="00AD341A"/>
    <w:rsid w:val="00AE2CED"/>
    <w:rsid w:val="00AE50A4"/>
    <w:rsid w:val="00AE6786"/>
    <w:rsid w:val="00AE7DA1"/>
    <w:rsid w:val="00AE7F30"/>
    <w:rsid w:val="00AF1EB7"/>
    <w:rsid w:val="00AF220E"/>
    <w:rsid w:val="00AF4E51"/>
    <w:rsid w:val="00AF75DA"/>
    <w:rsid w:val="00B10605"/>
    <w:rsid w:val="00B120D2"/>
    <w:rsid w:val="00B13684"/>
    <w:rsid w:val="00B175CE"/>
    <w:rsid w:val="00B20CD6"/>
    <w:rsid w:val="00B21965"/>
    <w:rsid w:val="00B24620"/>
    <w:rsid w:val="00B26969"/>
    <w:rsid w:val="00B275F6"/>
    <w:rsid w:val="00B35EAA"/>
    <w:rsid w:val="00B37B9B"/>
    <w:rsid w:val="00B41281"/>
    <w:rsid w:val="00B4292B"/>
    <w:rsid w:val="00B42A41"/>
    <w:rsid w:val="00B46CF8"/>
    <w:rsid w:val="00B50793"/>
    <w:rsid w:val="00B509AF"/>
    <w:rsid w:val="00B64FBD"/>
    <w:rsid w:val="00B70F6D"/>
    <w:rsid w:val="00B75999"/>
    <w:rsid w:val="00B84514"/>
    <w:rsid w:val="00BA07C0"/>
    <w:rsid w:val="00BB60C9"/>
    <w:rsid w:val="00BC4184"/>
    <w:rsid w:val="00BC5D94"/>
    <w:rsid w:val="00BD1735"/>
    <w:rsid w:val="00BD3DE9"/>
    <w:rsid w:val="00BD5AB9"/>
    <w:rsid w:val="00BD75FA"/>
    <w:rsid w:val="00BE7909"/>
    <w:rsid w:val="00BF22D2"/>
    <w:rsid w:val="00BF378E"/>
    <w:rsid w:val="00BF57E0"/>
    <w:rsid w:val="00C00D43"/>
    <w:rsid w:val="00C01315"/>
    <w:rsid w:val="00C06DBE"/>
    <w:rsid w:val="00C140F4"/>
    <w:rsid w:val="00C16504"/>
    <w:rsid w:val="00C2135A"/>
    <w:rsid w:val="00C30530"/>
    <w:rsid w:val="00C344F1"/>
    <w:rsid w:val="00C41D3C"/>
    <w:rsid w:val="00C43C66"/>
    <w:rsid w:val="00C46002"/>
    <w:rsid w:val="00C461DF"/>
    <w:rsid w:val="00C469F4"/>
    <w:rsid w:val="00C516B5"/>
    <w:rsid w:val="00C605AF"/>
    <w:rsid w:val="00C623C9"/>
    <w:rsid w:val="00C72038"/>
    <w:rsid w:val="00C73313"/>
    <w:rsid w:val="00C744E1"/>
    <w:rsid w:val="00C75D7E"/>
    <w:rsid w:val="00C76E28"/>
    <w:rsid w:val="00C80F5A"/>
    <w:rsid w:val="00C847B3"/>
    <w:rsid w:val="00C865F2"/>
    <w:rsid w:val="00CA0139"/>
    <w:rsid w:val="00CA3B05"/>
    <w:rsid w:val="00CA3C6C"/>
    <w:rsid w:val="00CA4783"/>
    <w:rsid w:val="00CA5465"/>
    <w:rsid w:val="00CA5F2F"/>
    <w:rsid w:val="00CA656D"/>
    <w:rsid w:val="00CB33A8"/>
    <w:rsid w:val="00CC4593"/>
    <w:rsid w:val="00CD2EC2"/>
    <w:rsid w:val="00CD3800"/>
    <w:rsid w:val="00CE7A78"/>
    <w:rsid w:val="00CE7D1F"/>
    <w:rsid w:val="00CF2D1C"/>
    <w:rsid w:val="00CF5520"/>
    <w:rsid w:val="00CF55D5"/>
    <w:rsid w:val="00CF57BE"/>
    <w:rsid w:val="00D05189"/>
    <w:rsid w:val="00D2666A"/>
    <w:rsid w:val="00D302DC"/>
    <w:rsid w:val="00D34076"/>
    <w:rsid w:val="00D470E3"/>
    <w:rsid w:val="00D52318"/>
    <w:rsid w:val="00D566B2"/>
    <w:rsid w:val="00D63357"/>
    <w:rsid w:val="00D713C2"/>
    <w:rsid w:val="00D81163"/>
    <w:rsid w:val="00D8290A"/>
    <w:rsid w:val="00D83F40"/>
    <w:rsid w:val="00D915DF"/>
    <w:rsid w:val="00D93856"/>
    <w:rsid w:val="00D96989"/>
    <w:rsid w:val="00D97559"/>
    <w:rsid w:val="00DA3001"/>
    <w:rsid w:val="00DA4058"/>
    <w:rsid w:val="00DA6F2A"/>
    <w:rsid w:val="00DB4C95"/>
    <w:rsid w:val="00DD1EAD"/>
    <w:rsid w:val="00DD4A28"/>
    <w:rsid w:val="00DE2328"/>
    <w:rsid w:val="00DF27C5"/>
    <w:rsid w:val="00DF3260"/>
    <w:rsid w:val="00DF3897"/>
    <w:rsid w:val="00DF734E"/>
    <w:rsid w:val="00E064C9"/>
    <w:rsid w:val="00E06825"/>
    <w:rsid w:val="00E1129A"/>
    <w:rsid w:val="00E12F3C"/>
    <w:rsid w:val="00E150D5"/>
    <w:rsid w:val="00E166E4"/>
    <w:rsid w:val="00E338C1"/>
    <w:rsid w:val="00E35A04"/>
    <w:rsid w:val="00E40160"/>
    <w:rsid w:val="00E55C02"/>
    <w:rsid w:val="00E71D6D"/>
    <w:rsid w:val="00E73F7A"/>
    <w:rsid w:val="00E74043"/>
    <w:rsid w:val="00E744D2"/>
    <w:rsid w:val="00E75B1F"/>
    <w:rsid w:val="00E7677B"/>
    <w:rsid w:val="00E81F04"/>
    <w:rsid w:val="00E82827"/>
    <w:rsid w:val="00E85ADB"/>
    <w:rsid w:val="00E872E6"/>
    <w:rsid w:val="00E957C3"/>
    <w:rsid w:val="00E97710"/>
    <w:rsid w:val="00EA0028"/>
    <w:rsid w:val="00EA1F57"/>
    <w:rsid w:val="00EA2376"/>
    <w:rsid w:val="00EA41AE"/>
    <w:rsid w:val="00EA4995"/>
    <w:rsid w:val="00EA7FCF"/>
    <w:rsid w:val="00EB0732"/>
    <w:rsid w:val="00EC002D"/>
    <w:rsid w:val="00EC213C"/>
    <w:rsid w:val="00EC4AA9"/>
    <w:rsid w:val="00ED2B6E"/>
    <w:rsid w:val="00EE049C"/>
    <w:rsid w:val="00EF0EE3"/>
    <w:rsid w:val="00EF2AB0"/>
    <w:rsid w:val="00EF3E89"/>
    <w:rsid w:val="00F00250"/>
    <w:rsid w:val="00F012CB"/>
    <w:rsid w:val="00F03DD3"/>
    <w:rsid w:val="00F0419C"/>
    <w:rsid w:val="00F0743A"/>
    <w:rsid w:val="00F104FD"/>
    <w:rsid w:val="00F31476"/>
    <w:rsid w:val="00F35FAD"/>
    <w:rsid w:val="00F37D2A"/>
    <w:rsid w:val="00F407CB"/>
    <w:rsid w:val="00F46DCD"/>
    <w:rsid w:val="00F62011"/>
    <w:rsid w:val="00F63C04"/>
    <w:rsid w:val="00F643AF"/>
    <w:rsid w:val="00F64515"/>
    <w:rsid w:val="00F6618B"/>
    <w:rsid w:val="00F66E9D"/>
    <w:rsid w:val="00F67D79"/>
    <w:rsid w:val="00F7591A"/>
    <w:rsid w:val="00F80752"/>
    <w:rsid w:val="00F82401"/>
    <w:rsid w:val="00F83620"/>
    <w:rsid w:val="00F84AB2"/>
    <w:rsid w:val="00F85190"/>
    <w:rsid w:val="00F878E6"/>
    <w:rsid w:val="00F909B0"/>
    <w:rsid w:val="00F91F98"/>
    <w:rsid w:val="00F9294A"/>
    <w:rsid w:val="00F961BA"/>
    <w:rsid w:val="00FA1718"/>
    <w:rsid w:val="00FA3115"/>
    <w:rsid w:val="00FA576E"/>
    <w:rsid w:val="00FB64EC"/>
    <w:rsid w:val="00FC271C"/>
    <w:rsid w:val="00FC5534"/>
    <w:rsid w:val="00FD386A"/>
    <w:rsid w:val="00FD51FE"/>
    <w:rsid w:val="00FD7324"/>
    <w:rsid w:val="00FE1084"/>
    <w:rsid w:val="00FE5676"/>
    <w:rsid w:val="00FF50D0"/>
    <w:rsid w:val="00FF566D"/>
    <w:rsid w:val="2D6C6268"/>
    <w:rsid w:val="60063F2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62AB"/>
  <w15:docId w15:val="{C7174552-1D7C-4F2B-A795-FD9A68B3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4C8"/>
    <w:rPr>
      <w:rFonts w:ascii="Arial" w:hAnsi="Arial"/>
      <w:sz w:val="24"/>
      <w:lang w:val="en-GB" w:eastAsia="en-US"/>
    </w:rPr>
  </w:style>
  <w:style w:type="paragraph" w:styleId="Heading1">
    <w:name w:val="heading 1"/>
    <w:basedOn w:val="Normal"/>
    <w:next w:val="Normal"/>
    <w:qFormat/>
    <w:pPr>
      <w:keepNext/>
      <w:spacing w:before="120" w:after="120"/>
      <w:jc w:val="center"/>
      <w:outlineLvl w:val="0"/>
    </w:pPr>
    <w:rPr>
      <w:b/>
      <w:sz w:val="28"/>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color w:val="FFFFFF"/>
      <w:sz w:val="20"/>
    </w:rPr>
  </w:style>
  <w:style w:type="paragraph" w:styleId="Heading4">
    <w:name w:val="heading 4"/>
    <w:basedOn w:val="Normal"/>
    <w:next w:val="Normal"/>
    <w:qFormat/>
    <w:pPr>
      <w:keepNext/>
      <w:tabs>
        <w:tab w:val="left" w:pos="426"/>
      </w:tabs>
      <w:spacing w:before="60" w:after="60"/>
      <w:outlineLvl w:val="3"/>
    </w:pPr>
    <w:rPr>
      <w:b/>
      <w:sz w:val="20"/>
    </w:rPr>
  </w:style>
  <w:style w:type="paragraph" w:styleId="Heading5">
    <w:name w:val="heading 5"/>
    <w:basedOn w:val="Normal"/>
    <w:next w:val="Normal"/>
    <w:qFormat/>
    <w:pPr>
      <w:keepNext/>
      <w:outlineLvl w:val="4"/>
    </w:pPr>
    <w:rPr>
      <w:b/>
      <w:color w:val="FFFFFF"/>
      <w:sz w:val="20"/>
      <w:lang w:val="en-US"/>
    </w:rPr>
  </w:style>
  <w:style w:type="paragraph" w:styleId="Heading6">
    <w:name w:val="heading 6"/>
    <w:basedOn w:val="Normal"/>
    <w:next w:val="Normal"/>
    <w:qFormat/>
    <w:pPr>
      <w:keepNext/>
      <w:tabs>
        <w:tab w:val="left" w:pos="426"/>
      </w:tabs>
      <w:spacing w:before="60" w:after="60"/>
      <w:jc w:val="center"/>
      <w:outlineLvl w:val="5"/>
    </w:pPr>
    <w:rPr>
      <w:b/>
      <w:sz w:val="20"/>
      <w:u w:val="single"/>
    </w:rPr>
  </w:style>
  <w:style w:type="paragraph" w:styleId="Heading7">
    <w:name w:val="heading 7"/>
    <w:basedOn w:val="Normal"/>
    <w:next w:val="Normal"/>
    <w:qFormat/>
    <w:pPr>
      <w:keepNext/>
      <w:tabs>
        <w:tab w:val="left" w:pos="426"/>
      </w:tabs>
      <w:spacing w:before="60" w:after="60"/>
      <w:jc w:val="center"/>
      <w:outlineLvl w:val="6"/>
    </w:pPr>
    <w:rPr>
      <w:b/>
      <w:i/>
      <w:sz w:val="20"/>
    </w:rPr>
  </w:style>
  <w:style w:type="paragraph" w:styleId="Heading8">
    <w:name w:val="heading 8"/>
    <w:basedOn w:val="Normal"/>
    <w:next w:val="Normal"/>
    <w:qFormat/>
    <w:pPr>
      <w:keepNext/>
      <w:spacing w:before="60" w:after="60"/>
      <w:jc w:val="center"/>
      <w:outlineLvl w:val="7"/>
    </w:pPr>
    <w:rPr>
      <w:b/>
    </w:rPr>
  </w:style>
  <w:style w:type="paragraph" w:styleId="Heading9">
    <w:name w:val="heading 9"/>
    <w:basedOn w:val="Normal"/>
    <w:next w:val="Normal"/>
    <w:qFormat/>
    <w:pPr>
      <w:keepNext/>
      <w:tabs>
        <w:tab w:val="left" w:pos="426"/>
      </w:tabs>
      <w:spacing w:before="60" w:after="60"/>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jc w:val="both"/>
    </w:pPr>
    <w:rPr>
      <w:sz w:val="20"/>
    </w:rPr>
  </w:style>
  <w:style w:type="paragraph" w:styleId="BodyText2">
    <w:name w:val="Body Text 2"/>
    <w:basedOn w:val="Normal"/>
    <w:rPr>
      <w:b/>
      <w:snapToGrid w:val="0"/>
      <w:color w:val="FFFFFF"/>
      <w:sz w:val="18"/>
      <w:lang w:val="en-US"/>
    </w:rPr>
  </w:style>
  <w:style w:type="paragraph" w:styleId="BodyText3">
    <w:name w:val="Body Text 3"/>
    <w:basedOn w:val="Normal"/>
    <w:pPr>
      <w:jc w:val="both"/>
    </w:pPr>
    <w:rPr>
      <w:rFonts w:cs="Arial"/>
      <w:snapToGrid w:val="0"/>
      <w:color w:val="000000"/>
      <w:sz w:val="20"/>
      <w:szCs w:val="22"/>
    </w:rPr>
  </w:style>
  <w:style w:type="paragraph" w:styleId="BodyTextIndent2">
    <w:name w:val="Body Text Indent 2"/>
    <w:basedOn w:val="Normal"/>
    <w:pPr>
      <w:numPr>
        <w:numId w:val="1"/>
      </w:numPr>
      <w:jc w:val="both"/>
    </w:pPr>
    <w:rPr>
      <w:rFonts w:cs="Arial"/>
      <w:bCs/>
      <w:color w:val="000000"/>
      <w:sz w:val="20"/>
      <w:szCs w:val="22"/>
    </w:rPr>
  </w:style>
  <w:style w:type="character" w:styleId="CommentReference">
    <w:name w:val="annotation reference"/>
    <w:rPr>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153"/>
        <w:tab w:val="right" w:pos="8306"/>
      </w:tabs>
    </w:pPr>
    <w:rPr>
      <w:sz w:val="20"/>
      <w:lang w:val="en-US"/>
    </w:rPr>
  </w:style>
  <w:style w:type="paragraph" w:styleId="Header">
    <w:name w:val="header"/>
    <w:basedOn w:val="Normal"/>
    <w:pPr>
      <w:tabs>
        <w:tab w:val="center" w:pos="4153"/>
        <w:tab w:val="right" w:pos="8306"/>
      </w:tabs>
    </w:pPr>
  </w:style>
  <w:style w:type="paragraph" w:styleId="NormalIndent">
    <w:name w:val="Normal Indent"/>
    <w:qFormat/>
    <w:pPr>
      <w:spacing w:after="120" w:line="300" w:lineRule="atLeast"/>
      <w:ind w:left="851"/>
      <w:jc w:val="both"/>
    </w:pPr>
    <w:rPr>
      <w:rFonts w:ascii="Arial" w:hAnsi="Arial"/>
      <w:sz w:val="22"/>
      <w:lang w:val="en-US" w:eastAsia="en-US"/>
    </w:rPr>
  </w:style>
  <w:style w:type="character" w:styleId="PageNumber">
    <w:name w:val="page number"/>
    <w:basedOn w:val="DefaultParagraphFont"/>
  </w:style>
  <w:style w:type="paragraph" w:styleId="PlainText">
    <w:name w:val="Plain Text"/>
    <w:basedOn w:val="Normal"/>
    <w:pPr>
      <w:keepLines/>
      <w:tabs>
        <w:tab w:val="left" w:pos="907"/>
        <w:tab w:val="left" w:pos="1134"/>
      </w:tabs>
    </w:pPr>
    <w:rPr>
      <w:rFonts w:cs="Courier New"/>
      <w:color w:val="000000"/>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
    <w:name w:val="outline numbered"/>
    <w:basedOn w:val="Normal"/>
    <w:autoRedefine/>
    <w:qFormat/>
    <w:pPr>
      <w:numPr>
        <w:numId w:val="2"/>
      </w:numPr>
      <w:spacing w:before="120" w:after="120"/>
      <w:jc w:val="both"/>
    </w:pPr>
    <w:rPr>
      <w:sz w:val="22"/>
      <w:lang w:val="en-US"/>
    </w:rPr>
  </w:style>
  <w:style w:type="character" w:customStyle="1" w:styleId="CommentTextChar">
    <w:name w:val="Comment Text Char"/>
    <w:link w:val="CommentText"/>
    <w:qFormat/>
    <w:rPr>
      <w:rFonts w:ascii="Arial" w:hAnsi="Arial"/>
      <w:lang w:val="en-GB" w:eastAsia="en-US"/>
    </w:rPr>
  </w:style>
  <w:style w:type="character" w:customStyle="1" w:styleId="CommentSubjectChar">
    <w:name w:val="Comment Subject Char"/>
    <w:link w:val="CommentSubject"/>
    <w:qFormat/>
    <w:rPr>
      <w:rFonts w:ascii="Arial" w:hAnsi="Arial"/>
      <w:b/>
      <w:bCs/>
      <w:lang w:val="en-GB" w:eastAsia="en-US"/>
    </w:rPr>
  </w:style>
  <w:style w:type="character" w:customStyle="1" w:styleId="definition">
    <w:name w:val="definition"/>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Akzidenz-Grotesk BQ" w:hAnsi="Akzidenz-Grotesk BQ" w:cs="Akzidenz-Grotesk BQ"/>
      <w:color w:val="000000"/>
      <w:sz w:val="24"/>
      <w:szCs w:val="24"/>
    </w:rPr>
  </w:style>
  <w:style w:type="character" w:customStyle="1" w:styleId="A7">
    <w:name w:val="A7"/>
    <w:uiPriority w:val="99"/>
    <w:qFormat/>
    <w:rPr>
      <w:rFonts w:cs="Akzidenz-Grotesk BQ"/>
      <w:color w:val="000000"/>
    </w:rPr>
  </w:style>
  <w:style w:type="character" w:customStyle="1" w:styleId="FooterChar">
    <w:name w:val="Footer Char"/>
    <w:link w:val="Footer"/>
    <w:qFormat/>
    <w:rPr>
      <w:rFonts w:ascii="Arial" w:hAnsi="Arial"/>
      <w:lang w:val="en-US" w:eastAsia="en-US"/>
    </w:rPr>
  </w:style>
  <w:style w:type="paragraph" w:styleId="NoSpacing">
    <w:name w:val="No Spacing"/>
    <w:uiPriority w:val="1"/>
    <w:qFormat/>
    <w:pPr>
      <w:spacing w:before="40" w:after="40" w:line="276" w:lineRule="auto"/>
    </w:pPr>
    <w:rPr>
      <w:rFonts w:asciiTheme="minorHAnsi" w:eastAsiaTheme="minorHAnsi" w:hAnsiTheme="minorHAnsi" w:cstheme="minorBidi"/>
      <w:sz w:val="22"/>
      <w:szCs w:val="22"/>
      <w:lang w:eastAsia="en-US"/>
    </w:rPr>
  </w:style>
  <w:style w:type="table" w:customStyle="1" w:styleId="GridTable1Light1">
    <w:name w:val="Grid Table 1 Light1"/>
    <w:basedOn w:val="TableNormal"/>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Arial" w:hAnsi="Arial"/>
      <w:sz w:val="24"/>
      <w:lang w:val="en-GB" w:eastAsia="en-US"/>
    </w:rPr>
  </w:style>
  <w:style w:type="paragraph" w:styleId="Revision">
    <w:name w:val="Revision"/>
    <w:hidden/>
    <w:uiPriority w:val="99"/>
    <w:unhideWhenUsed/>
    <w:rsid w:val="002B6076"/>
    <w:rPr>
      <w:rFonts w:ascii="Arial" w:hAnsi="Arial"/>
      <w:sz w:val="24"/>
      <w:lang w:val="en-GB" w:eastAsia="en-US"/>
    </w:rPr>
  </w:style>
  <w:style w:type="character" w:styleId="Hyperlink">
    <w:name w:val="Hyperlink"/>
    <w:basedOn w:val="DefaultParagraphFont"/>
    <w:uiPriority w:val="99"/>
    <w:unhideWhenUsed/>
    <w:rsid w:val="00A41AF4"/>
    <w:rPr>
      <w:color w:val="0563C1" w:themeColor="hyperlink"/>
      <w:u w:val="single"/>
    </w:rPr>
  </w:style>
  <w:style w:type="character" w:styleId="UnresolvedMention">
    <w:name w:val="Unresolved Mention"/>
    <w:basedOn w:val="DefaultParagraphFont"/>
    <w:uiPriority w:val="99"/>
    <w:semiHidden/>
    <w:unhideWhenUsed/>
    <w:rsid w:val="00F10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21622">
      <w:bodyDiv w:val="1"/>
      <w:marLeft w:val="0"/>
      <w:marRight w:val="0"/>
      <w:marTop w:val="0"/>
      <w:marBottom w:val="0"/>
      <w:divBdr>
        <w:top w:val="none" w:sz="0" w:space="0" w:color="auto"/>
        <w:left w:val="none" w:sz="0" w:space="0" w:color="auto"/>
        <w:bottom w:val="none" w:sz="0" w:space="0" w:color="auto"/>
        <w:right w:val="none" w:sz="0" w:space="0" w:color="auto"/>
      </w:divBdr>
    </w:div>
    <w:div w:id="1999648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applicationsjhb@affirm.co.za"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0399C-B77F-42E0-A467-2E5BC131F9D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781C8CE-7C11-49D7-B96E-11066A878D11}">
      <dgm:prSet phldrT="[Text]"/>
      <dgm:spPr>
        <a:xfrm>
          <a:off x="2864640" y="0"/>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Corporate Services Manager</a:t>
          </a:r>
        </a:p>
      </dgm:t>
    </dgm:pt>
    <dgm:pt modelId="{82B1168F-075D-404F-94D6-8723BE2801F5}" type="parTrans" cxnId="{87827A7B-C122-4B0F-8010-566D19F22E2A}">
      <dgm:prSet/>
      <dgm:spPr/>
      <dgm:t>
        <a:bodyPr/>
        <a:lstStyle/>
        <a:p>
          <a:endParaRPr lang="en-GB"/>
        </a:p>
      </dgm:t>
    </dgm:pt>
    <dgm:pt modelId="{E4054892-C19E-467B-ADD3-C0FD4B653470}" type="sibTrans" cxnId="{87827A7B-C122-4B0F-8010-566D19F22E2A}">
      <dgm:prSet/>
      <dgm:spPr/>
      <dgm:t>
        <a:bodyPr/>
        <a:lstStyle/>
        <a:p>
          <a:endParaRPr lang="en-GB"/>
        </a:p>
      </dgm:t>
    </dgm:pt>
    <dgm:pt modelId="{964AF242-3653-4B37-A84C-667FCADE057D}" type="asst">
      <dgm:prSet phldrT="[Text]"/>
      <dgm:spPr>
        <a:xfrm>
          <a:off x="2258294" y="513480"/>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Executive Administrator</a:t>
          </a:r>
        </a:p>
      </dgm:t>
    </dgm:pt>
    <dgm:pt modelId="{5CA29BA8-3462-4285-AD2D-1BCB4C3207AD}" type="parTrans" cxnId="{44EFAEB1-D8BA-4069-A106-542D875F17AF}">
      <dgm:prSet/>
      <dgm:spPr>
        <a:xfrm>
          <a:off x="3200469" y="471087"/>
          <a:ext cx="135258" cy="277936"/>
        </a:xfrm>
        <a:custGeom>
          <a:avLst/>
          <a:gdLst/>
          <a:ahLst/>
          <a:cxnLst/>
          <a:rect l="0" t="0" r="0" b="0"/>
          <a:pathLst>
            <a:path>
              <a:moveTo>
                <a:pt x="135258" y="0"/>
              </a:moveTo>
              <a:lnTo>
                <a:pt x="135258" y="277936"/>
              </a:lnTo>
              <a:lnTo>
                <a:pt x="0" y="2779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14545253-3E2E-404E-B5B4-141C8F8F607F}" type="sibTrans" cxnId="{44EFAEB1-D8BA-4069-A106-542D875F17AF}">
      <dgm:prSet/>
      <dgm:spPr/>
      <dgm:t>
        <a:bodyPr/>
        <a:lstStyle/>
        <a:p>
          <a:endParaRPr lang="en-GB"/>
        </a:p>
      </dgm:t>
    </dgm:pt>
    <dgm:pt modelId="{93B179BA-308C-4DFD-9B2F-8C9199FB86EF}">
      <dgm:prSet phldrT="[Text]"/>
      <dgm:spPr>
        <a:xfrm>
          <a:off x="562105" y="1446431"/>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Financial Manager</a:t>
          </a:r>
        </a:p>
      </dgm:t>
    </dgm:pt>
    <dgm:pt modelId="{B36DFB56-E9A3-4422-A55A-F322959F131D}" type="parTrans" cxnId="{3B67778C-9A5B-43CE-9830-5A34C61930C8}">
      <dgm:prSet/>
      <dgm:spPr>
        <a:xfrm>
          <a:off x="1033192" y="471087"/>
          <a:ext cx="2302535" cy="975344"/>
        </a:xfrm>
        <a:custGeom>
          <a:avLst/>
          <a:gdLst/>
          <a:ahLst/>
          <a:cxnLst/>
          <a:rect l="0" t="0" r="0" b="0"/>
          <a:pathLst>
            <a:path>
              <a:moveTo>
                <a:pt x="2302535" y="0"/>
              </a:moveTo>
              <a:lnTo>
                <a:pt x="2302535" y="876415"/>
              </a:lnTo>
              <a:lnTo>
                <a:pt x="0" y="876415"/>
              </a:lnTo>
              <a:lnTo>
                <a:pt x="0" y="97534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D1B23730-6439-405C-95E9-1A8D90A1B423}" type="sibTrans" cxnId="{3B67778C-9A5B-43CE-9830-5A34C61930C8}">
      <dgm:prSet/>
      <dgm:spPr/>
      <dgm:t>
        <a:bodyPr/>
        <a:lstStyle/>
        <a:p>
          <a:endParaRPr lang="en-GB"/>
        </a:p>
      </dgm:t>
    </dgm:pt>
    <dgm:pt modelId="{A09ED020-8E77-4D72-9830-E44B5BD5F91D}">
      <dgm:prSet phldrT="[Text]"/>
      <dgm:spPr>
        <a:xfrm>
          <a:off x="5456706" y="1446431"/>
          <a:ext cx="942175" cy="471087"/>
        </a:xfrm>
        <a:prstGeom prst="rect">
          <a:avLst/>
        </a:prstGeom>
        <a:solidFill>
          <a:sysClr val="window" lastClr="FFFFFF">
            <a:lumMod val="85000"/>
          </a:sysClr>
        </a:solidFill>
        <a:ln w="12700" cap="flat" cmpd="sng" algn="ctr">
          <a:solidFill>
            <a:sysClr val="windowText" lastClr="000000"/>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HR Manager</a:t>
          </a:r>
        </a:p>
      </dgm:t>
    </dgm:pt>
    <dgm:pt modelId="{8974B1A5-B25F-4BAD-85D3-6D1A4E73D237}" type="parTrans" cxnId="{BB364D69-9F20-40FA-85A4-2E938ABE351F}">
      <dgm:prSet/>
      <dgm:spPr>
        <a:xfrm>
          <a:off x="3335728" y="471087"/>
          <a:ext cx="2592065" cy="975344"/>
        </a:xfrm>
        <a:custGeom>
          <a:avLst/>
          <a:gdLst/>
          <a:ahLst/>
          <a:cxnLst/>
          <a:rect l="0" t="0" r="0" b="0"/>
          <a:pathLst>
            <a:path>
              <a:moveTo>
                <a:pt x="0" y="0"/>
              </a:moveTo>
              <a:lnTo>
                <a:pt x="0" y="876415"/>
              </a:lnTo>
              <a:lnTo>
                <a:pt x="2592065" y="876415"/>
              </a:lnTo>
              <a:lnTo>
                <a:pt x="2592065" y="97534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4D360A0B-BD8A-4596-A31C-0ED1B27A94EF}" type="sibTrans" cxnId="{BB364D69-9F20-40FA-85A4-2E938ABE351F}">
      <dgm:prSet/>
      <dgm:spPr/>
      <dgm:t>
        <a:bodyPr/>
        <a:lstStyle/>
        <a:p>
          <a:endParaRPr lang="en-GB"/>
        </a:p>
      </dgm:t>
    </dgm:pt>
    <dgm:pt modelId="{AE1A9EE0-7AFF-4A53-8C89-46AEA5FB723A}">
      <dgm:prSet/>
      <dgm:spPr>
        <a:xfrm>
          <a:off x="4316673" y="1446431"/>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Legal Support Manager</a:t>
          </a:r>
        </a:p>
      </dgm:t>
    </dgm:pt>
    <dgm:pt modelId="{C2965990-E584-40ED-B1BE-1408948EF690}" type="parTrans" cxnId="{E8D43232-DF39-4A0F-9AAD-0DD9FE96CE36}">
      <dgm:prSet/>
      <dgm:spPr>
        <a:xfrm>
          <a:off x="3335728" y="471087"/>
          <a:ext cx="1452033" cy="975344"/>
        </a:xfrm>
        <a:custGeom>
          <a:avLst/>
          <a:gdLst/>
          <a:ahLst/>
          <a:cxnLst/>
          <a:rect l="0" t="0" r="0" b="0"/>
          <a:pathLst>
            <a:path>
              <a:moveTo>
                <a:pt x="0" y="0"/>
              </a:moveTo>
              <a:lnTo>
                <a:pt x="0" y="876415"/>
              </a:lnTo>
              <a:lnTo>
                <a:pt x="1452033" y="876415"/>
              </a:lnTo>
              <a:lnTo>
                <a:pt x="1452033" y="97534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6250B43F-3D70-4E75-89BD-72E64A48B9D4}" type="sibTrans" cxnId="{E8D43232-DF39-4A0F-9AAD-0DD9FE96CE36}">
      <dgm:prSet/>
      <dgm:spPr/>
      <dgm:t>
        <a:bodyPr/>
        <a:lstStyle/>
        <a:p>
          <a:endParaRPr lang="en-GB"/>
        </a:p>
      </dgm:t>
    </dgm:pt>
    <dgm:pt modelId="{74DA824B-001B-4ECA-8A26-FDDD22E73984}">
      <dgm:prSet/>
      <dgm:spPr>
        <a:xfrm>
          <a:off x="2104" y="2230133"/>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Accountant</a:t>
          </a:r>
        </a:p>
      </dgm:t>
    </dgm:pt>
    <dgm:pt modelId="{CFE0FCED-DC1C-4650-956F-653A4894F8AA}" type="parTrans" cxnId="{C81C0A4B-1747-4767-B693-EF33194CB934}">
      <dgm:prSet/>
      <dgm:spPr>
        <a:xfrm>
          <a:off x="473192" y="1917519"/>
          <a:ext cx="560000" cy="312613"/>
        </a:xfrm>
        <a:custGeom>
          <a:avLst/>
          <a:gdLst/>
          <a:ahLst/>
          <a:cxnLst/>
          <a:rect l="0" t="0" r="0" b="0"/>
          <a:pathLst>
            <a:path>
              <a:moveTo>
                <a:pt x="560000" y="0"/>
              </a:moveTo>
              <a:lnTo>
                <a:pt x="560000" y="213685"/>
              </a:lnTo>
              <a:lnTo>
                <a:pt x="0" y="213685"/>
              </a:lnTo>
              <a:lnTo>
                <a:pt x="0" y="31261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0AA0830C-3531-4665-BA62-412296CFB6FF}" type="sibTrans" cxnId="{C81C0A4B-1747-4767-B693-EF33194CB934}">
      <dgm:prSet/>
      <dgm:spPr/>
      <dgm:t>
        <a:bodyPr/>
        <a:lstStyle/>
        <a:p>
          <a:endParaRPr lang="en-GB"/>
        </a:p>
      </dgm:t>
    </dgm:pt>
    <dgm:pt modelId="{F74585A9-F8A7-4A81-81A6-E7E2010988A7}">
      <dgm:prSet/>
      <dgm:spPr>
        <a:xfrm>
          <a:off x="2036609" y="1446431"/>
          <a:ext cx="942175" cy="471087"/>
        </a:xfrm>
        <a:prstGeom prst="rect">
          <a:avLst/>
        </a:pr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Supply Chain Manager</a:t>
          </a:r>
        </a:p>
      </dgm:t>
    </dgm:pt>
    <dgm:pt modelId="{07678964-3847-4BD1-8B0D-847F3226D522}" type="parTrans" cxnId="{F434430C-1599-460F-842C-E2FD5D6EB7B1}">
      <dgm:prSet/>
      <dgm:spPr>
        <a:xfrm>
          <a:off x="2507697" y="471087"/>
          <a:ext cx="828030" cy="975344"/>
        </a:xfrm>
        <a:custGeom>
          <a:avLst/>
          <a:gdLst/>
          <a:ahLst/>
          <a:cxnLst/>
          <a:rect l="0" t="0" r="0" b="0"/>
          <a:pathLst>
            <a:path>
              <a:moveTo>
                <a:pt x="828030" y="0"/>
              </a:moveTo>
              <a:lnTo>
                <a:pt x="828030" y="876415"/>
              </a:lnTo>
              <a:lnTo>
                <a:pt x="0" y="876415"/>
              </a:lnTo>
              <a:lnTo>
                <a:pt x="0" y="97534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A7E678F0-7B57-4CB6-88D4-CB7292B51C81}" type="sibTrans" cxnId="{F434430C-1599-460F-842C-E2FD5D6EB7B1}">
      <dgm:prSet/>
      <dgm:spPr/>
      <dgm:t>
        <a:bodyPr/>
        <a:lstStyle/>
        <a:p>
          <a:endParaRPr lang="en-GB"/>
        </a:p>
      </dgm:t>
    </dgm:pt>
    <dgm:pt modelId="{0E90B39B-8376-4995-BEED-99317BEABE01}">
      <dgm:prSet/>
      <dgm:spPr>
        <a:xfrm>
          <a:off x="2282168" y="2230133"/>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Supply Chain Officer</a:t>
          </a:r>
        </a:p>
      </dgm:t>
    </dgm:pt>
    <dgm:pt modelId="{68B334C3-9689-485A-B1D1-18AD2F0184FF}" type="parTrans" cxnId="{54E0B26E-D725-4DC8-B1CE-D7DD79144A16}">
      <dgm:prSet/>
      <dgm:spPr>
        <a:xfrm>
          <a:off x="2130827" y="1917519"/>
          <a:ext cx="151341" cy="548157"/>
        </a:xfrm>
        <a:custGeom>
          <a:avLst/>
          <a:gdLst/>
          <a:ahLst/>
          <a:cxnLst/>
          <a:rect l="0" t="0" r="0" b="0"/>
          <a:pathLst>
            <a:path>
              <a:moveTo>
                <a:pt x="0" y="0"/>
              </a:moveTo>
              <a:lnTo>
                <a:pt x="0" y="548157"/>
              </a:lnTo>
              <a:lnTo>
                <a:pt x="151341" y="54815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0F9620C0-4940-4946-B547-9E43628CF260}" type="sibTrans" cxnId="{54E0B26E-D725-4DC8-B1CE-D7DD79144A16}">
      <dgm:prSet/>
      <dgm:spPr/>
      <dgm:t>
        <a:bodyPr/>
        <a:lstStyle/>
        <a:p>
          <a:endParaRPr lang="en-GB"/>
        </a:p>
      </dgm:t>
    </dgm:pt>
    <dgm:pt modelId="{5037B623-9C14-4301-AAED-9147A5DEC654}">
      <dgm:prSet/>
      <dgm:spPr>
        <a:xfrm>
          <a:off x="2282168" y="2899077"/>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ZA" dirty="0">
            <a:solidFill>
              <a:sysClr val="windowText" lastClr="000000">
                <a:hueOff val="0"/>
                <a:satOff val="0"/>
                <a:lumOff val="0"/>
                <a:alphaOff val="0"/>
              </a:sysClr>
            </a:solidFill>
            <a:latin typeface="Calibri" panose="020F0502020204030204"/>
            <a:ea typeface="+mn-ea"/>
            <a:cs typeface="+mn-cs"/>
          </a:endParaRPr>
        </a:p>
        <a:p>
          <a:pPr>
            <a:buNone/>
          </a:pPr>
          <a:r>
            <a:rPr lang="en-ZA" dirty="0">
              <a:solidFill>
                <a:sysClr val="windowText" lastClr="000000">
                  <a:hueOff val="0"/>
                  <a:satOff val="0"/>
                  <a:lumOff val="0"/>
                  <a:alphaOff val="0"/>
                </a:sysClr>
              </a:solidFill>
              <a:latin typeface="Calibri" panose="020F0502020204030204"/>
              <a:ea typeface="+mn-ea"/>
              <a:cs typeface="+mn-cs"/>
            </a:rPr>
            <a:t>Supply Chain Officer</a:t>
          </a:r>
        </a:p>
        <a:p>
          <a:pPr>
            <a:buNone/>
          </a:pPr>
          <a:endParaRPr lang="en-GB" dirty="0">
            <a:solidFill>
              <a:sysClr val="windowText" lastClr="000000">
                <a:hueOff val="0"/>
                <a:satOff val="0"/>
                <a:lumOff val="0"/>
                <a:alphaOff val="0"/>
              </a:sysClr>
            </a:solidFill>
            <a:latin typeface="Calibri" panose="020F0502020204030204"/>
            <a:ea typeface="+mn-ea"/>
            <a:cs typeface="+mn-cs"/>
          </a:endParaRPr>
        </a:p>
      </dgm:t>
    </dgm:pt>
    <dgm:pt modelId="{8562EDB5-3CFF-4E6F-B5A3-95D6B1F07B93}" type="parTrans" cxnId="{8135A23C-7668-4F6D-94A4-86A4B491D6F0}">
      <dgm:prSet/>
      <dgm:spPr>
        <a:xfrm>
          <a:off x="2130827" y="1917519"/>
          <a:ext cx="151341" cy="1217102"/>
        </a:xfrm>
        <a:custGeom>
          <a:avLst/>
          <a:gdLst/>
          <a:ahLst/>
          <a:cxnLst/>
          <a:rect l="0" t="0" r="0" b="0"/>
          <a:pathLst>
            <a:path>
              <a:moveTo>
                <a:pt x="0" y="0"/>
              </a:moveTo>
              <a:lnTo>
                <a:pt x="0" y="1217102"/>
              </a:lnTo>
              <a:lnTo>
                <a:pt x="151341" y="121710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53D3F609-4B78-430A-9961-D73122763F6B}" type="sibTrans" cxnId="{8135A23C-7668-4F6D-94A4-86A4B491D6F0}">
      <dgm:prSet/>
      <dgm:spPr/>
      <dgm:t>
        <a:bodyPr/>
        <a:lstStyle/>
        <a:p>
          <a:endParaRPr lang="en-GB"/>
        </a:p>
      </dgm:t>
    </dgm:pt>
    <dgm:pt modelId="{1F682BED-3FA5-43A2-801D-CDD8C2589905}">
      <dgm:prSet/>
      <dgm:spPr>
        <a:xfrm>
          <a:off x="4542541" y="2204458"/>
          <a:ext cx="942175" cy="471087"/>
        </a:xfrm>
        <a:prstGeom prst="rect">
          <a:avLst/>
        </a:pr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ZA" dirty="0">
              <a:solidFill>
                <a:sysClr val="windowText" lastClr="000000">
                  <a:hueOff val="0"/>
                  <a:satOff val="0"/>
                  <a:lumOff val="0"/>
                  <a:alphaOff val="0"/>
                </a:sysClr>
              </a:solidFill>
              <a:latin typeface="Calibri" panose="020F0502020204030204"/>
              <a:ea typeface="+mn-ea"/>
              <a:cs typeface="+mn-cs"/>
            </a:rPr>
            <a:t>Supply Chain Administrator</a:t>
          </a:r>
        </a:p>
        <a:p>
          <a:pPr>
            <a:buNone/>
          </a:pPr>
          <a:endParaRPr lang="en-GB" dirty="0">
            <a:solidFill>
              <a:sysClr val="windowText" lastClr="000000">
                <a:hueOff val="0"/>
                <a:satOff val="0"/>
                <a:lumOff val="0"/>
                <a:alphaOff val="0"/>
              </a:sysClr>
            </a:solidFill>
            <a:latin typeface="Calibri" panose="020F0502020204030204"/>
            <a:ea typeface="+mn-ea"/>
            <a:cs typeface="+mn-cs"/>
          </a:endParaRPr>
        </a:p>
      </dgm:t>
    </dgm:pt>
    <dgm:pt modelId="{CD1B5ECB-3AD5-4A6B-AE7B-A5140BB16137}" type="parTrans" cxnId="{5A0D5604-BBAA-47DA-B186-AAD54FC0D503}">
      <dgm:prSet/>
      <dgm:spPr>
        <a:xfrm>
          <a:off x="4410891" y="1917519"/>
          <a:ext cx="131650" cy="522483"/>
        </a:xfrm>
        <a:custGeom>
          <a:avLst/>
          <a:gdLst/>
          <a:ahLst/>
          <a:cxnLst/>
          <a:rect l="0" t="0" r="0" b="0"/>
          <a:pathLst>
            <a:path>
              <a:moveTo>
                <a:pt x="0" y="0"/>
              </a:moveTo>
              <a:lnTo>
                <a:pt x="0" y="522483"/>
              </a:lnTo>
              <a:lnTo>
                <a:pt x="131650" y="5224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FB3659C1-A546-4BE9-BFC3-BAD5E860C013}" type="sibTrans" cxnId="{5A0D5604-BBAA-47DA-B186-AAD54FC0D503}">
      <dgm:prSet/>
      <dgm:spPr/>
      <dgm:t>
        <a:bodyPr/>
        <a:lstStyle/>
        <a:p>
          <a:endParaRPr lang="en-GB"/>
        </a:p>
      </dgm:t>
    </dgm:pt>
    <dgm:pt modelId="{C5725514-F921-4192-9274-3A6BAF3157C3}">
      <dgm:prSet/>
      <dgm:spPr>
        <a:xfrm>
          <a:off x="5702265" y="2230133"/>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HR Officer</a:t>
          </a:r>
        </a:p>
      </dgm:t>
    </dgm:pt>
    <dgm:pt modelId="{6A7193D7-7573-430A-BF5F-AB809CDAD7E3}" type="parTrans" cxnId="{683C9578-AE71-4A1A-B137-9CD32673D063}">
      <dgm:prSet/>
      <dgm:spPr>
        <a:xfrm>
          <a:off x="5550923" y="1917519"/>
          <a:ext cx="151341" cy="548157"/>
        </a:xfrm>
        <a:custGeom>
          <a:avLst/>
          <a:gdLst/>
          <a:ahLst/>
          <a:cxnLst/>
          <a:rect l="0" t="0" r="0" b="0"/>
          <a:pathLst>
            <a:path>
              <a:moveTo>
                <a:pt x="0" y="0"/>
              </a:moveTo>
              <a:lnTo>
                <a:pt x="0" y="548157"/>
              </a:lnTo>
              <a:lnTo>
                <a:pt x="151341" y="54815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9D1D67FF-36D4-4F43-84DE-C34FC1E6E4F7}" type="sibTrans" cxnId="{683C9578-AE71-4A1A-B137-9CD32673D063}">
      <dgm:prSet/>
      <dgm:spPr/>
      <dgm:t>
        <a:bodyPr/>
        <a:lstStyle/>
        <a:p>
          <a:endParaRPr lang="en-GB"/>
        </a:p>
      </dgm:t>
    </dgm:pt>
    <dgm:pt modelId="{7D5A3E2C-6733-46F7-9747-5274959A900F}">
      <dgm:prSet/>
      <dgm:spPr>
        <a:xfrm>
          <a:off x="5702265" y="2899077"/>
          <a:ext cx="942175" cy="4710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Facilities and Logistics Administrator</a:t>
          </a:r>
        </a:p>
      </dgm:t>
    </dgm:pt>
    <dgm:pt modelId="{49A88D7F-4825-4EFA-AEB0-B02836303FE1}" type="parTrans" cxnId="{5AA20781-C1E7-4B9F-97FB-EC836B028729}">
      <dgm:prSet/>
      <dgm:spPr>
        <a:xfrm>
          <a:off x="5550923" y="1917519"/>
          <a:ext cx="151341" cy="1217102"/>
        </a:xfrm>
        <a:custGeom>
          <a:avLst/>
          <a:gdLst/>
          <a:ahLst/>
          <a:cxnLst/>
          <a:rect l="0" t="0" r="0" b="0"/>
          <a:pathLst>
            <a:path>
              <a:moveTo>
                <a:pt x="0" y="0"/>
              </a:moveTo>
              <a:lnTo>
                <a:pt x="0" y="1217102"/>
              </a:lnTo>
              <a:lnTo>
                <a:pt x="151341" y="121710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2C4C2CD7-4249-4A01-A1B6-766696A7028C}" type="sibTrans" cxnId="{5AA20781-C1E7-4B9F-97FB-EC836B028729}">
      <dgm:prSet/>
      <dgm:spPr/>
      <dgm:t>
        <a:bodyPr/>
        <a:lstStyle/>
        <a:p>
          <a:endParaRPr lang="en-GB"/>
        </a:p>
      </dgm:t>
    </dgm:pt>
    <dgm:pt modelId="{C72ABDCD-08B1-4A3D-A2DF-44A23C9F936F}">
      <dgm:prSet/>
      <dgm:spPr>
        <a:xfrm>
          <a:off x="3422200" y="2230133"/>
          <a:ext cx="942175" cy="47108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ICT Manager</a:t>
          </a:r>
        </a:p>
      </dgm:t>
    </dgm:pt>
    <dgm:pt modelId="{D876E020-4BDB-47BA-AA97-3F46B1193026}" type="parTrans" cxnId="{7D64614E-A0B3-4982-AA4F-4B7898C04FB7}">
      <dgm:prSet/>
      <dgm:spPr>
        <a:xfrm>
          <a:off x="3295638" y="1917519"/>
          <a:ext cx="126562" cy="54815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05930E6F-2295-4764-B822-55344DA47FA9}" type="sibTrans" cxnId="{7D64614E-A0B3-4982-AA4F-4B7898C04FB7}">
      <dgm:prSet/>
      <dgm:spPr/>
      <dgm:t>
        <a:bodyPr/>
        <a:lstStyle/>
        <a:p>
          <a:endParaRPr lang="en-US"/>
        </a:p>
      </dgm:t>
    </dgm:pt>
    <dgm:pt modelId="{806D4C32-8AAA-4527-A405-7C7062066A16}">
      <dgm:prSet/>
      <dgm:spPr>
        <a:xfrm>
          <a:off x="5702265" y="2899077"/>
          <a:ext cx="942175" cy="47108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Receptionist</a:t>
          </a:r>
        </a:p>
      </dgm:t>
    </dgm:pt>
    <dgm:pt modelId="{B11B665D-64ED-4C19-9C71-0D90A4CA1D75}" type="parTrans" cxnId="{723634DD-9994-4BB9-9C07-1ECCFD7E1300}">
      <dgm:prSet/>
      <dgm:spPr/>
      <dgm:t>
        <a:bodyPr/>
        <a:lstStyle/>
        <a:p>
          <a:endParaRPr lang="en-ZA"/>
        </a:p>
      </dgm:t>
    </dgm:pt>
    <dgm:pt modelId="{8B9F53EC-87EC-420D-82CF-0E3CC33F86A1}" type="sibTrans" cxnId="{723634DD-9994-4BB9-9C07-1ECCFD7E1300}">
      <dgm:prSet/>
      <dgm:spPr/>
      <dgm:t>
        <a:bodyPr/>
        <a:lstStyle/>
        <a:p>
          <a:endParaRPr lang="en-ZA"/>
        </a:p>
      </dgm:t>
    </dgm:pt>
    <dgm:pt modelId="{EAA98CE1-8461-4DA8-989A-BD87C48F184E}">
      <dgm:prSet/>
      <dgm:spPr>
        <a:xfrm>
          <a:off x="4542541" y="2204458"/>
          <a:ext cx="942175" cy="471087"/>
        </a:xfr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ZA" dirty="0">
              <a:solidFill>
                <a:sysClr val="windowText" lastClr="000000">
                  <a:hueOff val="0"/>
                  <a:satOff val="0"/>
                  <a:lumOff val="0"/>
                  <a:alphaOff val="0"/>
                </a:sysClr>
              </a:solidFill>
              <a:latin typeface="Calibri" panose="020F0502020204030204"/>
              <a:ea typeface="+mn-ea"/>
              <a:cs typeface="+mn-cs"/>
            </a:rPr>
            <a:t>Supply Chain Administrator</a:t>
          </a:r>
        </a:p>
        <a:p>
          <a:pPr>
            <a:buNone/>
          </a:pPr>
          <a:endParaRPr lang="en-GB" dirty="0">
            <a:solidFill>
              <a:sysClr val="windowText" lastClr="000000">
                <a:hueOff val="0"/>
                <a:satOff val="0"/>
                <a:lumOff val="0"/>
                <a:alphaOff val="0"/>
              </a:sysClr>
            </a:solidFill>
            <a:latin typeface="Calibri" panose="020F0502020204030204"/>
            <a:ea typeface="+mn-ea"/>
            <a:cs typeface="+mn-cs"/>
          </a:endParaRPr>
        </a:p>
      </dgm:t>
    </dgm:pt>
    <dgm:pt modelId="{73767A09-15AD-461A-844A-33AA88ECF5D9}" type="parTrans" cxnId="{18955880-5572-4460-904C-2CFEA7B37D3A}">
      <dgm:prSet/>
      <dgm:spPr/>
      <dgm:t>
        <a:bodyPr/>
        <a:lstStyle/>
        <a:p>
          <a:endParaRPr lang="en-ZA"/>
        </a:p>
      </dgm:t>
    </dgm:pt>
    <dgm:pt modelId="{8E973C0E-B721-4A79-B97C-4BF0037F735D}" type="sibTrans" cxnId="{18955880-5572-4460-904C-2CFEA7B37D3A}">
      <dgm:prSet/>
      <dgm:spPr/>
      <dgm:t>
        <a:bodyPr/>
        <a:lstStyle/>
        <a:p>
          <a:endParaRPr lang="en-ZA"/>
        </a:p>
      </dgm:t>
    </dgm:pt>
    <dgm:pt modelId="{C00A144B-C0E5-46F7-A7FC-1BA3E5B5427A}" type="pres">
      <dgm:prSet presAssocID="{E290399C-B77F-42E0-A467-2E5BC131F9D4}" presName="hierChild1" presStyleCnt="0">
        <dgm:presLayoutVars>
          <dgm:orgChart val="1"/>
          <dgm:chPref val="1"/>
          <dgm:dir/>
          <dgm:animOne val="branch"/>
          <dgm:animLvl val="lvl"/>
          <dgm:resizeHandles/>
        </dgm:presLayoutVars>
      </dgm:prSet>
      <dgm:spPr/>
    </dgm:pt>
    <dgm:pt modelId="{E2552EFB-1C7F-482F-B52C-93DA6688E7C1}" type="pres">
      <dgm:prSet presAssocID="{3781C8CE-7C11-49D7-B96E-11066A878D11}" presName="hierRoot1" presStyleCnt="0">
        <dgm:presLayoutVars>
          <dgm:hierBranch val="init"/>
        </dgm:presLayoutVars>
      </dgm:prSet>
      <dgm:spPr/>
    </dgm:pt>
    <dgm:pt modelId="{C1978C1E-3D92-4BB9-A588-05732F84A2A1}" type="pres">
      <dgm:prSet presAssocID="{3781C8CE-7C11-49D7-B96E-11066A878D11}" presName="rootComposite1" presStyleCnt="0"/>
      <dgm:spPr/>
    </dgm:pt>
    <dgm:pt modelId="{E5E3C6D3-38B6-46C0-B601-3C846E97E600}" type="pres">
      <dgm:prSet presAssocID="{3781C8CE-7C11-49D7-B96E-11066A878D11}" presName="rootText1" presStyleLbl="node0" presStyleIdx="0" presStyleCnt="3" custLinFactNeighborX="-16428" custLinFactNeighborY="-74556">
        <dgm:presLayoutVars>
          <dgm:chPref val="3"/>
        </dgm:presLayoutVars>
      </dgm:prSet>
      <dgm:spPr/>
    </dgm:pt>
    <dgm:pt modelId="{9AD58339-DA71-4E7C-8C26-5E2DDAFB2501}" type="pres">
      <dgm:prSet presAssocID="{3781C8CE-7C11-49D7-B96E-11066A878D11}" presName="rootConnector1" presStyleLbl="node1" presStyleIdx="0" presStyleCnt="0"/>
      <dgm:spPr/>
    </dgm:pt>
    <dgm:pt modelId="{074B1AA4-7A85-4BA5-8A2C-63457A0372CC}" type="pres">
      <dgm:prSet presAssocID="{3781C8CE-7C11-49D7-B96E-11066A878D11}" presName="hierChild2" presStyleCnt="0"/>
      <dgm:spPr/>
    </dgm:pt>
    <dgm:pt modelId="{FFB9CA49-6BE9-4922-B943-14E7012FE5DF}" type="pres">
      <dgm:prSet presAssocID="{B36DFB56-E9A3-4422-A55A-F322959F131D}" presName="Name37" presStyleLbl="parChTrans1D2" presStyleIdx="0" presStyleCnt="6"/>
      <dgm:spPr/>
    </dgm:pt>
    <dgm:pt modelId="{6BBDB309-D79D-49AE-B2F5-19EE71358890}" type="pres">
      <dgm:prSet presAssocID="{93B179BA-308C-4DFD-9B2F-8C9199FB86EF}" presName="hierRoot2" presStyleCnt="0">
        <dgm:presLayoutVars>
          <dgm:hierBranch val="init"/>
        </dgm:presLayoutVars>
      </dgm:prSet>
      <dgm:spPr/>
    </dgm:pt>
    <dgm:pt modelId="{00CBF332-DF17-47FF-B70E-60D8944604CB}" type="pres">
      <dgm:prSet presAssocID="{93B179BA-308C-4DFD-9B2F-8C9199FB86EF}" presName="rootComposite" presStyleCnt="0"/>
      <dgm:spPr/>
    </dgm:pt>
    <dgm:pt modelId="{3DFD7B98-6304-424D-B549-9661CD4F7474}" type="pres">
      <dgm:prSet presAssocID="{93B179BA-308C-4DFD-9B2F-8C9199FB86EF}" presName="rootText" presStyleLbl="node2" presStyleIdx="0" presStyleCnt="5" custLinFactNeighborX="-1063" custLinFactNeighborY="-24360">
        <dgm:presLayoutVars>
          <dgm:chPref val="3"/>
        </dgm:presLayoutVars>
      </dgm:prSet>
      <dgm:spPr/>
    </dgm:pt>
    <dgm:pt modelId="{31C07B85-4BEE-4418-BE1C-D74736B3D42F}" type="pres">
      <dgm:prSet presAssocID="{93B179BA-308C-4DFD-9B2F-8C9199FB86EF}" presName="rootConnector" presStyleLbl="node2" presStyleIdx="0" presStyleCnt="5"/>
      <dgm:spPr/>
    </dgm:pt>
    <dgm:pt modelId="{AF0D39E4-2307-44F4-BEAE-A095FB77A8BE}" type="pres">
      <dgm:prSet presAssocID="{93B179BA-308C-4DFD-9B2F-8C9199FB86EF}" presName="hierChild4" presStyleCnt="0"/>
      <dgm:spPr/>
    </dgm:pt>
    <dgm:pt modelId="{691D6B1F-0CF0-45D0-8C49-61241E37FAE6}" type="pres">
      <dgm:prSet presAssocID="{CFE0FCED-DC1C-4650-956F-653A4894F8AA}" presName="Name37" presStyleLbl="parChTrans1D3" presStyleIdx="0" presStyleCnt="6"/>
      <dgm:spPr/>
    </dgm:pt>
    <dgm:pt modelId="{78C549EE-86D1-4561-A2AE-00B4545F3621}" type="pres">
      <dgm:prSet presAssocID="{74DA824B-001B-4ECA-8A26-FDDD22E73984}" presName="hierRoot2" presStyleCnt="0">
        <dgm:presLayoutVars>
          <dgm:hierBranch val="init"/>
        </dgm:presLayoutVars>
      </dgm:prSet>
      <dgm:spPr/>
    </dgm:pt>
    <dgm:pt modelId="{3D4D69BC-8D2F-4E8A-BA26-30899F739318}" type="pres">
      <dgm:prSet presAssocID="{74DA824B-001B-4ECA-8A26-FDDD22E73984}" presName="rootComposite" presStyleCnt="0"/>
      <dgm:spPr/>
    </dgm:pt>
    <dgm:pt modelId="{54620636-5528-4101-86CB-D68F2F7681C5}" type="pres">
      <dgm:prSet presAssocID="{74DA824B-001B-4ECA-8A26-FDDD22E73984}" presName="rootText" presStyleLbl="node3" presStyleIdx="0" presStyleCnt="6" custLinFactNeighborX="-34941" custLinFactNeighborY="-21924">
        <dgm:presLayoutVars>
          <dgm:chPref val="3"/>
        </dgm:presLayoutVars>
      </dgm:prSet>
      <dgm:spPr/>
    </dgm:pt>
    <dgm:pt modelId="{9AAF5CBA-C815-440A-B9F6-F1C0EEFF929E}" type="pres">
      <dgm:prSet presAssocID="{74DA824B-001B-4ECA-8A26-FDDD22E73984}" presName="rootConnector" presStyleLbl="node3" presStyleIdx="0" presStyleCnt="6"/>
      <dgm:spPr/>
    </dgm:pt>
    <dgm:pt modelId="{5172EF2E-EF1A-4561-BE04-019EE8E43738}" type="pres">
      <dgm:prSet presAssocID="{74DA824B-001B-4ECA-8A26-FDDD22E73984}" presName="hierChild4" presStyleCnt="0"/>
      <dgm:spPr/>
    </dgm:pt>
    <dgm:pt modelId="{63A4EE65-625F-497A-8EC1-288E92B49355}" type="pres">
      <dgm:prSet presAssocID="{74DA824B-001B-4ECA-8A26-FDDD22E73984}" presName="hierChild5" presStyleCnt="0"/>
      <dgm:spPr/>
    </dgm:pt>
    <dgm:pt modelId="{676D5511-EB8A-4C9B-A267-266E1AAFE81F}" type="pres">
      <dgm:prSet presAssocID="{93B179BA-308C-4DFD-9B2F-8C9199FB86EF}" presName="hierChild5" presStyleCnt="0"/>
      <dgm:spPr/>
    </dgm:pt>
    <dgm:pt modelId="{FF0C0CD2-FAB3-4941-BD3A-6142B3680C57}" type="pres">
      <dgm:prSet presAssocID="{07678964-3847-4BD1-8B0D-847F3226D522}" presName="Name37" presStyleLbl="parChTrans1D2" presStyleIdx="1" presStyleCnt="6"/>
      <dgm:spPr/>
    </dgm:pt>
    <dgm:pt modelId="{DD7AA5B8-EAD3-48EC-804E-75E11F9F9D26}" type="pres">
      <dgm:prSet presAssocID="{F74585A9-F8A7-4A81-81A6-E7E2010988A7}" presName="hierRoot2" presStyleCnt="0">
        <dgm:presLayoutVars>
          <dgm:hierBranch val="init"/>
        </dgm:presLayoutVars>
      </dgm:prSet>
      <dgm:spPr/>
    </dgm:pt>
    <dgm:pt modelId="{1BFB5EF0-DBEE-44E6-88AB-A9BA043C7543}" type="pres">
      <dgm:prSet presAssocID="{F74585A9-F8A7-4A81-81A6-E7E2010988A7}" presName="rootComposite" presStyleCnt="0"/>
      <dgm:spPr/>
    </dgm:pt>
    <dgm:pt modelId="{EC3F9804-3E8B-4DC3-A496-39FF24FBBB0D}" type="pres">
      <dgm:prSet presAssocID="{F74585A9-F8A7-4A81-81A6-E7E2010988A7}" presName="rootText" presStyleLbl="node2" presStyleIdx="1" presStyleCnt="5" custLinFactNeighborX="-1063" custLinFactNeighborY="-24360">
        <dgm:presLayoutVars>
          <dgm:chPref val="3"/>
        </dgm:presLayoutVars>
      </dgm:prSet>
      <dgm:spPr/>
    </dgm:pt>
    <dgm:pt modelId="{69616803-8ADE-4DE9-A4F5-B0E4F32FD70F}" type="pres">
      <dgm:prSet presAssocID="{F74585A9-F8A7-4A81-81A6-E7E2010988A7}" presName="rootConnector" presStyleLbl="node2" presStyleIdx="1" presStyleCnt="5"/>
      <dgm:spPr/>
    </dgm:pt>
    <dgm:pt modelId="{8AEF27AA-B88F-421F-835C-BBB3948D92C6}" type="pres">
      <dgm:prSet presAssocID="{F74585A9-F8A7-4A81-81A6-E7E2010988A7}" presName="hierChild4" presStyleCnt="0"/>
      <dgm:spPr/>
    </dgm:pt>
    <dgm:pt modelId="{24D27C8B-A8CC-423A-90BF-C1B9294C5487}" type="pres">
      <dgm:prSet presAssocID="{68B334C3-9689-485A-B1D1-18AD2F0184FF}" presName="Name37" presStyleLbl="parChTrans1D3" presStyleIdx="1" presStyleCnt="6"/>
      <dgm:spPr/>
    </dgm:pt>
    <dgm:pt modelId="{8A55CA5D-BA47-4920-9E5A-A002E3BCEE31}" type="pres">
      <dgm:prSet presAssocID="{0E90B39B-8376-4995-BEED-99317BEABE01}" presName="hierRoot2" presStyleCnt="0">
        <dgm:presLayoutVars>
          <dgm:hierBranch val="init"/>
        </dgm:presLayoutVars>
      </dgm:prSet>
      <dgm:spPr/>
    </dgm:pt>
    <dgm:pt modelId="{EF9A6811-B4EA-4CAE-A64A-63E9F4EB17E4}" type="pres">
      <dgm:prSet presAssocID="{0E90B39B-8376-4995-BEED-99317BEABE01}" presName="rootComposite" presStyleCnt="0"/>
      <dgm:spPr/>
    </dgm:pt>
    <dgm:pt modelId="{4D15AE5E-B7E8-4403-8779-FBD1715AEDE4}" type="pres">
      <dgm:prSet presAssocID="{0E90B39B-8376-4995-BEED-99317BEABE01}" presName="rootText" presStyleLbl="node3" presStyleIdx="1" presStyleCnt="6" custLinFactNeighborX="-5801" custLinFactNeighborY="-46405">
        <dgm:presLayoutVars>
          <dgm:chPref val="3"/>
        </dgm:presLayoutVars>
      </dgm:prSet>
      <dgm:spPr/>
    </dgm:pt>
    <dgm:pt modelId="{AE7F9663-D295-4106-89D7-3F559D198501}" type="pres">
      <dgm:prSet presAssocID="{0E90B39B-8376-4995-BEED-99317BEABE01}" presName="rootConnector" presStyleLbl="node3" presStyleIdx="1" presStyleCnt="6"/>
      <dgm:spPr/>
    </dgm:pt>
    <dgm:pt modelId="{2C12ED2E-4B76-412E-88C4-09ADD6E44721}" type="pres">
      <dgm:prSet presAssocID="{0E90B39B-8376-4995-BEED-99317BEABE01}" presName="hierChild4" presStyleCnt="0"/>
      <dgm:spPr/>
    </dgm:pt>
    <dgm:pt modelId="{58382C06-698E-4F68-99B9-DAC11D748D20}" type="pres">
      <dgm:prSet presAssocID="{0E90B39B-8376-4995-BEED-99317BEABE01}" presName="hierChild5" presStyleCnt="0"/>
      <dgm:spPr/>
    </dgm:pt>
    <dgm:pt modelId="{BE7E98EB-5B8B-4CCC-AD9A-5F23DD11B6FB}" type="pres">
      <dgm:prSet presAssocID="{8562EDB5-3CFF-4E6F-B5A3-95D6B1F07B93}" presName="Name37" presStyleLbl="parChTrans1D3" presStyleIdx="2" presStyleCnt="6"/>
      <dgm:spPr/>
    </dgm:pt>
    <dgm:pt modelId="{67ADE6F5-B9C2-45FA-A1B2-D4FDB40C36BE}" type="pres">
      <dgm:prSet presAssocID="{5037B623-9C14-4301-AAED-9147A5DEC654}" presName="hierRoot2" presStyleCnt="0">
        <dgm:presLayoutVars>
          <dgm:hierBranch val="init"/>
        </dgm:presLayoutVars>
      </dgm:prSet>
      <dgm:spPr/>
    </dgm:pt>
    <dgm:pt modelId="{19C65AB4-6567-4A1E-8343-2DA396A4ED23}" type="pres">
      <dgm:prSet presAssocID="{5037B623-9C14-4301-AAED-9147A5DEC654}" presName="rootComposite" presStyleCnt="0"/>
      <dgm:spPr/>
    </dgm:pt>
    <dgm:pt modelId="{23EE9A34-237E-46C9-AF50-24D43AB2B6D2}" type="pres">
      <dgm:prSet presAssocID="{5037B623-9C14-4301-AAED-9147A5DEC654}" presName="rootText" presStyleLbl="node3" presStyleIdx="2" presStyleCnt="6" custLinFactNeighborX="-6445" custLinFactNeighborY="-67030">
        <dgm:presLayoutVars>
          <dgm:chPref val="3"/>
        </dgm:presLayoutVars>
      </dgm:prSet>
      <dgm:spPr/>
    </dgm:pt>
    <dgm:pt modelId="{ADEBB87A-8635-4022-8C8F-9FB8DF89E2B9}" type="pres">
      <dgm:prSet presAssocID="{5037B623-9C14-4301-AAED-9147A5DEC654}" presName="rootConnector" presStyleLbl="node3" presStyleIdx="2" presStyleCnt="6"/>
      <dgm:spPr/>
    </dgm:pt>
    <dgm:pt modelId="{04D5CDB1-8ADB-49EA-A0F3-747629F07B90}" type="pres">
      <dgm:prSet presAssocID="{5037B623-9C14-4301-AAED-9147A5DEC654}" presName="hierChild4" presStyleCnt="0"/>
      <dgm:spPr/>
    </dgm:pt>
    <dgm:pt modelId="{43B2308D-EE52-4B65-B292-1274927B50E6}" type="pres">
      <dgm:prSet presAssocID="{5037B623-9C14-4301-AAED-9147A5DEC654}" presName="hierChild5" presStyleCnt="0"/>
      <dgm:spPr/>
    </dgm:pt>
    <dgm:pt modelId="{03F58DB2-B614-4CB0-994C-95E969BB802F}" type="pres">
      <dgm:prSet presAssocID="{F74585A9-F8A7-4A81-81A6-E7E2010988A7}" presName="hierChild5" presStyleCnt="0"/>
      <dgm:spPr/>
    </dgm:pt>
    <dgm:pt modelId="{4813EE79-E4F1-4EC3-8812-D696A5A55311}" type="pres">
      <dgm:prSet presAssocID="{D876E020-4BDB-47BA-AA97-3F46B1193026}" presName="Name37" presStyleLbl="parChTrans1D2" presStyleIdx="2" presStyleCnt="6"/>
      <dgm:spPr>
        <a:custGeom>
          <a:avLst/>
          <a:gdLst/>
          <a:ahLst/>
          <a:cxnLst/>
          <a:rect l="0" t="0" r="0" b="0"/>
          <a:pathLst>
            <a:path>
              <a:moveTo>
                <a:pt x="0" y="0"/>
              </a:moveTo>
              <a:lnTo>
                <a:pt x="0" y="548157"/>
              </a:lnTo>
              <a:lnTo>
                <a:pt x="126562" y="548157"/>
              </a:lnTo>
            </a:path>
          </a:pathLst>
        </a:custGeom>
      </dgm:spPr>
    </dgm:pt>
    <dgm:pt modelId="{79AE80FE-F8E0-476E-8C46-52A36AED22D3}" type="pres">
      <dgm:prSet presAssocID="{C72ABDCD-08B1-4A3D-A2DF-44A23C9F936F}" presName="hierRoot2" presStyleCnt="0">
        <dgm:presLayoutVars>
          <dgm:hierBranch val="init"/>
        </dgm:presLayoutVars>
      </dgm:prSet>
      <dgm:spPr/>
    </dgm:pt>
    <dgm:pt modelId="{65D6918A-3924-4EED-87A5-58261345C34E}" type="pres">
      <dgm:prSet presAssocID="{C72ABDCD-08B1-4A3D-A2DF-44A23C9F936F}" presName="rootComposite" presStyleCnt="0"/>
      <dgm:spPr/>
    </dgm:pt>
    <dgm:pt modelId="{A9526142-B46E-4FFA-BFFE-86EDBCDA28DD}" type="pres">
      <dgm:prSet presAssocID="{C72ABDCD-08B1-4A3D-A2DF-44A23C9F936F}" presName="rootText" presStyleLbl="node2" presStyleIdx="2" presStyleCnt="5" custLinFactNeighborX="1587" custLinFactNeighborY="-22219">
        <dgm:presLayoutVars>
          <dgm:chPref val="3"/>
        </dgm:presLayoutVars>
      </dgm:prSet>
      <dgm:spPr>
        <a:prstGeom prst="rect">
          <a:avLst/>
        </a:prstGeom>
      </dgm:spPr>
    </dgm:pt>
    <dgm:pt modelId="{FA9E5F91-B41F-4CB6-B87A-8A7A29ED2324}" type="pres">
      <dgm:prSet presAssocID="{C72ABDCD-08B1-4A3D-A2DF-44A23C9F936F}" presName="rootConnector" presStyleLbl="node2" presStyleIdx="2" presStyleCnt="5"/>
      <dgm:spPr/>
    </dgm:pt>
    <dgm:pt modelId="{936B17E2-AE7B-4E5C-AF57-C71AD29D2A7F}" type="pres">
      <dgm:prSet presAssocID="{C72ABDCD-08B1-4A3D-A2DF-44A23C9F936F}" presName="hierChild4" presStyleCnt="0"/>
      <dgm:spPr/>
    </dgm:pt>
    <dgm:pt modelId="{F36C3049-EC8D-48C7-A263-E210F7B3974D}" type="pres">
      <dgm:prSet presAssocID="{C72ABDCD-08B1-4A3D-A2DF-44A23C9F936F}" presName="hierChild5" presStyleCnt="0"/>
      <dgm:spPr/>
    </dgm:pt>
    <dgm:pt modelId="{99A4F1B4-2A4E-45B9-91C1-A205BCBB92CD}" type="pres">
      <dgm:prSet presAssocID="{C2965990-E584-40ED-B1BE-1408948EF690}" presName="Name37" presStyleLbl="parChTrans1D2" presStyleIdx="3" presStyleCnt="6"/>
      <dgm:spPr/>
    </dgm:pt>
    <dgm:pt modelId="{A72244EE-A2BD-4F70-907B-5B1C190FEC46}" type="pres">
      <dgm:prSet presAssocID="{AE1A9EE0-7AFF-4A53-8C89-46AEA5FB723A}" presName="hierRoot2" presStyleCnt="0">
        <dgm:presLayoutVars>
          <dgm:hierBranch val="init"/>
        </dgm:presLayoutVars>
      </dgm:prSet>
      <dgm:spPr/>
    </dgm:pt>
    <dgm:pt modelId="{C710938D-0F74-4750-B378-B4B61B73CA77}" type="pres">
      <dgm:prSet presAssocID="{AE1A9EE0-7AFF-4A53-8C89-46AEA5FB723A}" presName="rootComposite" presStyleCnt="0"/>
      <dgm:spPr/>
    </dgm:pt>
    <dgm:pt modelId="{0CAF724B-9081-4FC1-84B7-56ECCFBBE290}" type="pres">
      <dgm:prSet presAssocID="{AE1A9EE0-7AFF-4A53-8C89-46AEA5FB723A}" presName="rootText" presStyleLbl="node2" presStyleIdx="3" presStyleCnt="5" custLinFactNeighborX="-1063" custLinFactNeighborY="-24360">
        <dgm:presLayoutVars>
          <dgm:chPref val="3"/>
        </dgm:presLayoutVars>
      </dgm:prSet>
      <dgm:spPr/>
    </dgm:pt>
    <dgm:pt modelId="{BB5DCCBA-9062-418C-9A12-38BF371E2F41}" type="pres">
      <dgm:prSet presAssocID="{AE1A9EE0-7AFF-4A53-8C89-46AEA5FB723A}" presName="rootConnector" presStyleLbl="node2" presStyleIdx="3" presStyleCnt="5"/>
      <dgm:spPr/>
    </dgm:pt>
    <dgm:pt modelId="{61869139-E4FA-4F69-A433-BD74C049BDB6}" type="pres">
      <dgm:prSet presAssocID="{AE1A9EE0-7AFF-4A53-8C89-46AEA5FB723A}" presName="hierChild4" presStyleCnt="0"/>
      <dgm:spPr/>
    </dgm:pt>
    <dgm:pt modelId="{7B832006-77F5-4586-8ADA-667347B2180D}" type="pres">
      <dgm:prSet presAssocID="{CD1B5ECB-3AD5-4A6B-AE7B-A5140BB16137}" presName="Name37" presStyleLbl="parChTrans1D3" presStyleIdx="3" presStyleCnt="6"/>
      <dgm:spPr/>
    </dgm:pt>
    <dgm:pt modelId="{4156BB37-C6B5-4E74-96F0-6CDD2EDCE82A}" type="pres">
      <dgm:prSet presAssocID="{1F682BED-3FA5-43A2-801D-CDD8C2589905}" presName="hierRoot2" presStyleCnt="0">
        <dgm:presLayoutVars>
          <dgm:hierBranch val="init"/>
        </dgm:presLayoutVars>
      </dgm:prSet>
      <dgm:spPr/>
    </dgm:pt>
    <dgm:pt modelId="{A6D84781-017B-47BE-A583-6299B5EC42A3}" type="pres">
      <dgm:prSet presAssocID="{1F682BED-3FA5-43A2-801D-CDD8C2589905}" presName="rootComposite" presStyleCnt="0"/>
      <dgm:spPr/>
    </dgm:pt>
    <dgm:pt modelId="{FDFC6D37-8B85-4929-B1DD-CC0695233F7B}" type="pres">
      <dgm:prSet presAssocID="{1F682BED-3FA5-43A2-801D-CDD8C2589905}" presName="rootText" presStyleLbl="node3" presStyleIdx="3" presStyleCnt="6" custLinFactX="-100000" custLinFactY="100000" custLinFactNeighborX="-146547" custLinFactNeighborY="108622">
        <dgm:presLayoutVars>
          <dgm:chPref val="3"/>
        </dgm:presLayoutVars>
      </dgm:prSet>
      <dgm:spPr/>
    </dgm:pt>
    <dgm:pt modelId="{5CF1FD32-67A9-49E2-8FE1-2315276BEB07}" type="pres">
      <dgm:prSet presAssocID="{1F682BED-3FA5-43A2-801D-CDD8C2589905}" presName="rootConnector" presStyleLbl="node3" presStyleIdx="3" presStyleCnt="6"/>
      <dgm:spPr/>
    </dgm:pt>
    <dgm:pt modelId="{50AC2A13-3200-4CB7-9370-DFCC8C40AA52}" type="pres">
      <dgm:prSet presAssocID="{1F682BED-3FA5-43A2-801D-CDD8C2589905}" presName="hierChild4" presStyleCnt="0"/>
      <dgm:spPr/>
    </dgm:pt>
    <dgm:pt modelId="{93F43679-DDF7-41FA-A325-C452E6AF1DF3}" type="pres">
      <dgm:prSet presAssocID="{1F682BED-3FA5-43A2-801D-CDD8C2589905}" presName="hierChild5" presStyleCnt="0"/>
      <dgm:spPr/>
    </dgm:pt>
    <dgm:pt modelId="{CC4DDC2B-99B1-48D5-9DAE-34D81CABC030}" type="pres">
      <dgm:prSet presAssocID="{AE1A9EE0-7AFF-4A53-8C89-46AEA5FB723A}" presName="hierChild5" presStyleCnt="0"/>
      <dgm:spPr/>
    </dgm:pt>
    <dgm:pt modelId="{305DA964-2C4B-4EB9-88B1-428586AF8D5C}" type="pres">
      <dgm:prSet presAssocID="{8974B1A5-B25F-4BAD-85D3-6D1A4E73D237}" presName="Name37" presStyleLbl="parChTrans1D2" presStyleIdx="4" presStyleCnt="6"/>
      <dgm:spPr/>
    </dgm:pt>
    <dgm:pt modelId="{DBCC7DEE-134D-456D-919A-46D168ECA25A}" type="pres">
      <dgm:prSet presAssocID="{A09ED020-8E77-4D72-9830-E44B5BD5F91D}" presName="hierRoot2" presStyleCnt="0">
        <dgm:presLayoutVars>
          <dgm:hierBranch val="init"/>
        </dgm:presLayoutVars>
      </dgm:prSet>
      <dgm:spPr/>
    </dgm:pt>
    <dgm:pt modelId="{1E3872A8-F409-431E-A470-354696C99481}" type="pres">
      <dgm:prSet presAssocID="{A09ED020-8E77-4D72-9830-E44B5BD5F91D}" presName="rootComposite" presStyleCnt="0"/>
      <dgm:spPr/>
    </dgm:pt>
    <dgm:pt modelId="{3EA9638C-BF72-43F1-97B5-C14A35D0031F}" type="pres">
      <dgm:prSet presAssocID="{A09ED020-8E77-4D72-9830-E44B5BD5F91D}" presName="rootText" presStyleLbl="node2" presStyleIdx="4" presStyleCnt="5" custLinFactNeighborX="-1063" custLinFactNeighborY="-24360">
        <dgm:presLayoutVars>
          <dgm:chPref val="3"/>
        </dgm:presLayoutVars>
      </dgm:prSet>
      <dgm:spPr/>
    </dgm:pt>
    <dgm:pt modelId="{409D23D1-BDCC-4147-8FA5-4A23E87C8453}" type="pres">
      <dgm:prSet presAssocID="{A09ED020-8E77-4D72-9830-E44B5BD5F91D}" presName="rootConnector" presStyleLbl="node2" presStyleIdx="4" presStyleCnt="5"/>
      <dgm:spPr/>
    </dgm:pt>
    <dgm:pt modelId="{457AFF87-01BC-4529-B283-6F8719329871}" type="pres">
      <dgm:prSet presAssocID="{A09ED020-8E77-4D72-9830-E44B5BD5F91D}" presName="hierChild4" presStyleCnt="0"/>
      <dgm:spPr/>
    </dgm:pt>
    <dgm:pt modelId="{241DD45C-33BD-40E5-A5F0-C2C28F859BB0}" type="pres">
      <dgm:prSet presAssocID="{6A7193D7-7573-430A-BF5F-AB809CDAD7E3}" presName="Name37" presStyleLbl="parChTrans1D3" presStyleIdx="4" presStyleCnt="6"/>
      <dgm:spPr/>
    </dgm:pt>
    <dgm:pt modelId="{3EA73D19-D6FA-4DCB-BD5E-7843C36725B2}" type="pres">
      <dgm:prSet presAssocID="{C5725514-F921-4192-9274-3A6BAF3157C3}" presName="hierRoot2" presStyleCnt="0">
        <dgm:presLayoutVars>
          <dgm:hierBranch val="init"/>
        </dgm:presLayoutVars>
      </dgm:prSet>
      <dgm:spPr/>
    </dgm:pt>
    <dgm:pt modelId="{599D061A-BBED-4B2E-A8C3-58830AD2E3EB}" type="pres">
      <dgm:prSet presAssocID="{C5725514-F921-4192-9274-3A6BAF3157C3}" presName="rootComposite" presStyleCnt="0"/>
      <dgm:spPr/>
    </dgm:pt>
    <dgm:pt modelId="{CF728B0C-4341-426A-80F3-A45023D7629D}" type="pres">
      <dgm:prSet presAssocID="{C5725514-F921-4192-9274-3A6BAF3157C3}" presName="rootText" presStyleLbl="node3" presStyleIdx="4" presStyleCnt="6">
        <dgm:presLayoutVars>
          <dgm:chPref val="3"/>
        </dgm:presLayoutVars>
      </dgm:prSet>
      <dgm:spPr/>
    </dgm:pt>
    <dgm:pt modelId="{30F99A3C-4E8A-45C9-8CFD-A7EC897DEE8C}" type="pres">
      <dgm:prSet presAssocID="{C5725514-F921-4192-9274-3A6BAF3157C3}" presName="rootConnector" presStyleLbl="node3" presStyleIdx="4" presStyleCnt="6"/>
      <dgm:spPr/>
    </dgm:pt>
    <dgm:pt modelId="{0887E31E-20DC-4611-9C7E-204AF8CD7F50}" type="pres">
      <dgm:prSet presAssocID="{C5725514-F921-4192-9274-3A6BAF3157C3}" presName="hierChild4" presStyleCnt="0"/>
      <dgm:spPr/>
    </dgm:pt>
    <dgm:pt modelId="{D8736A4E-3F3A-414A-9608-1CE7330CD096}" type="pres">
      <dgm:prSet presAssocID="{C5725514-F921-4192-9274-3A6BAF3157C3}" presName="hierChild5" presStyleCnt="0"/>
      <dgm:spPr/>
    </dgm:pt>
    <dgm:pt modelId="{5427463E-9DAF-4B51-935A-82EE8B9A7376}" type="pres">
      <dgm:prSet presAssocID="{49A88D7F-4825-4EFA-AEB0-B02836303FE1}" presName="Name37" presStyleLbl="parChTrans1D3" presStyleIdx="5" presStyleCnt="6"/>
      <dgm:spPr/>
    </dgm:pt>
    <dgm:pt modelId="{46EBE4BC-A548-4D78-90FC-6EAA96333363}" type="pres">
      <dgm:prSet presAssocID="{7D5A3E2C-6733-46F7-9747-5274959A900F}" presName="hierRoot2" presStyleCnt="0">
        <dgm:presLayoutVars>
          <dgm:hierBranch val="init"/>
        </dgm:presLayoutVars>
      </dgm:prSet>
      <dgm:spPr/>
    </dgm:pt>
    <dgm:pt modelId="{2EBFBCCA-2E05-4C79-BFD1-0D57D169C760}" type="pres">
      <dgm:prSet presAssocID="{7D5A3E2C-6733-46F7-9747-5274959A900F}" presName="rootComposite" presStyleCnt="0"/>
      <dgm:spPr/>
    </dgm:pt>
    <dgm:pt modelId="{F1BC1B03-501E-41EB-A8D5-9A1D060309A0}" type="pres">
      <dgm:prSet presAssocID="{7D5A3E2C-6733-46F7-9747-5274959A900F}" presName="rootText" presStyleLbl="node3" presStyleIdx="5" presStyleCnt="6">
        <dgm:presLayoutVars>
          <dgm:chPref val="3"/>
        </dgm:presLayoutVars>
      </dgm:prSet>
      <dgm:spPr/>
    </dgm:pt>
    <dgm:pt modelId="{1A3CE7E8-425F-49F1-88CA-850D06BB8D69}" type="pres">
      <dgm:prSet presAssocID="{7D5A3E2C-6733-46F7-9747-5274959A900F}" presName="rootConnector" presStyleLbl="node3" presStyleIdx="5" presStyleCnt="6"/>
      <dgm:spPr/>
    </dgm:pt>
    <dgm:pt modelId="{FA9F7367-EED3-4E8E-A903-A1AD06D527BD}" type="pres">
      <dgm:prSet presAssocID="{7D5A3E2C-6733-46F7-9747-5274959A900F}" presName="hierChild4" presStyleCnt="0"/>
      <dgm:spPr/>
    </dgm:pt>
    <dgm:pt modelId="{12BC97D8-97FC-4990-A348-D69DC53FD9CB}" type="pres">
      <dgm:prSet presAssocID="{7D5A3E2C-6733-46F7-9747-5274959A900F}" presName="hierChild5" presStyleCnt="0"/>
      <dgm:spPr/>
    </dgm:pt>
    <dgm:pt modelId="{DC31B414-26E5-4534-AAFF-D46C9FAD78E4}" type="pres">
      <dgm:prSet presAssocID="{A09ED020-8E77-4D72-9830-E44B5BD5F91D}" presName="hierChild5" presStyleCnt="0"/>
      <dgm:spPr/>
    </dgm:pt>
    <dgm:pt modelId="{D2B4E2B4-F0D2-46BA-B894-F4E3588394CF}" type="pres">
      <dgm:prSet presAssocID="{3781C8CE-7C11-49D7-B96E-11066A878D11}" presName="hierChild3" presStyleCnt="0"/>
      <dgm:spPr/>
    </dgm:pt>
    <dgm:pt modelId="{2EFD8A99-86C4-4217-AE70-46AB94549094}" type="pres">
      <dgm:prSet presAssocID="{5CA29BA8-3462-4285-AD2D-1BCB4C3207AD}" presName="Name111" presStyleLbl="parChTrans1D2" presStyleIdx="5" presStyleCnt="6"/>
      <dgm:spPr/>
    </dgm:pt>
    <dgm:pt modelId="{1E7FB6F6-230A-4DFA-8546-A728D78E6709}" type="pres">
      <dgm:prSet presAssocID="{964AF242-3653-4B37-A84C-667FCADE057D}" presName="hierRoot3" presStyleCnt="0">
        <dgm:presLayoutVars>
          <dgm:hierBranch val="init"/>
        </dgm:presLayoutVars>
      </dgm:prSet>
      <dgm:spPr/>
    </dgm:pt>
    <dgm:pt modelId="{808BF949-0441-49E7-8D79-B8A5E48DC552}" type="pres">
      <dgm:prSet presAssocID="{964AF242-3653-4B37-A84C-667FCADE057D}" presName="rootComposite3" presStyleCnt="0"/>
      <dgm:spPr/>
    </dgm:pt>
    <dgm:pt modelId="{546017ED-F3F2-4A2C-AE26-4866D67A6A51}" type="pres">
      <dgm:prSet presAssocID="{964AF242-3653-4B37-A84C-667FCADE057D}" presName="rootText3" presStyleLbl="asst1" presStyleIdx="0" presStyleCnt="1" custLinFactNeighborX="-20284" custLinFactNeighborY="-80402">
        <dgm:presLayoutVars>
          <dgm:chPref val="3"/>
        </dgm:presLayoutVars>
      </dgm:prSet>
      <dgm:spPr/>
    </dgm:pt>
    <dgm:pt modelId="{F6DF3F62-F5A8-4880-BDF5-AF46BD59FCD6}" type="pres">
      <dgm:prSet presAssocID="{964AF242-3653-4B37-A84C-667FCADE057D}" presName="rootConnector3" presStyleLbl="asst1" presStyleIdx="0" presStyleCnt="1"/>
      <dgm:spPr/>
    </dgm:pt>
    <dgm:pt modelId="{B1F33CC6-A30C-4710-B104-8BB942D4773D}" type="pres">
      <dgm:prSet presAssocID="{964AF242-3653-4B37-A84C-667FCADE057D}" presName="hierChild6" presStyleCnt="0"/>
      <dgm:spPr/>
    </dgm:pt>
    <dgm:pt modelId="{544587F7-23A0-4488-91DF-51E3133C2A53}" type="pres">
      <dgm:prSet presAssocID="{964AF242-3653-4B37-A84C-667FCADE057D}" presName="hierChild7" presStyleCnt="0"/>
      <dgm:spPr/>
    </dgm:pt>
    <dgm:pt modelId="{E32FB442-D53E-446F-BA1B-914727A59B5F}" type="pres">
      <dgm:prSet presAssocID="{806D4C32-8AAA-4527-A405-7C7062066A16}" presName="hierRoot1" presStyleCnt="0">
        <dgm:presLayoutVars>
          <dgm:hierBranch val="init"/>
        </dgm:presLayoutVars>
      </dgm:prSet>
      <dgm:spPr/>
    </dgm:pt>
    <dgm:pt modelId="{97128ACF-B5C3-478A-8CFD-3D37E7ACBCB2}" type="pres">
      <dgm:prSet presAssocID="{806D4C32-8AAA-4527-A405-7C7062066A16}" presName="rootComposite1" presStyleCnt="0"/>
      <dgm:spPr/>
    </dgm:pt>
    <dgm:pt modelId="{11E22896-9DF8-4BB0-9496-909195B0464D}" type="pres">
      <dgm:prSet presAssocID="{806D4C32-8AAA-4527-A405-7C7062066A16}" presName="rootText1" presStyleLbl="node0" presStyleIdx="1" presStyleCnt="3" custLinFactX="62673" custLinFactY="300000" custLinFactNeighborX="100000" custLinFactNeighborY="388783">
        <dgm:presLayoutVars>
          <dgm:chPref val="3"/>
        </dgm:presLayoutVars>
      </dgm:prSet>
      <dgm:spPr>
        <a:prstGeom prst="rect">
          <a:avLst/>
        </a:prstGeom>
      </dgm:spPr>
    </dgm:pt>
    <dgm:pt modelId="{B347B9C9-6143-4F7F-AB4E-9F2481EAE11A}" type="pres">
      <dgm:prSet presAssocID="{806D4C32-8AAA-4527-A405-7C7062066A16}" presName="rootConnector1" presStyleLbl="node1" presStyleIdx="0" presStyleCnt="0"/>
      <dgm:spPr/>
    </dgm:pt>
    <dgm:pt modelId="{ED4D1D2E-217E-45E8-A9C3-E4328DE01904}" type="pres">
      <dgm:prSet presAssocID="{806D4C32-8AAA-4527-A405-7C7062066A16}" presName="hierChild2" presStyleCnt="0"/>
      <dgm:spPr/>
    </dgm:pt>
    <dgm:pt modelId="{A8350C2E-8368-4DBD-8F3A-519EE797D140}" type="pres">
      <dgm:prSet presAssocID="{806D4C32-8AAA-4527-A405-7C7062066A16}" presName="hierChild3" presStyleCnt="0"/>
      <dgm:spPr/>
    </dgm:pt>
    <dgm:pt modelId="{BFA05129-8B38-4648-800D-9530ED7EFC01}" type="pres">
      <dgm:prSet presAssocID="{EAA98CE1-8461-4DA8-989A-BD87C48F184E}" presName="hierRoot1" presStyleCnt="0">
        <dgm:presLayoutVars>
          <dgm:hierBranch val="init"/>
        </dgm:presLayoutVars>
      </dgm:prSet>
      <dgm:spPr/>
    </dgm:pt>
    <dgm:pt modelId="{9D736F4D-1B41-4DCA-A6DF-A4DCE5AE6B29}" type="pres">
      <dgm:prSet presAssocID="{EAA98CE1-8461-4DA8-989A-BD87C48F184E}" presName="rootComposite1" presStyleCnt="0"/>
      <dgm:spPr/>
    </dgm:pt>
    <dgm:pt modelId="{1C4FAEE5-1C9A-44C8-B93D-58A653E9AA37}" type="pres">
      <dgm:prSet presAssocID="{EAA98CE1-8461-4DA8-989A-BD87C48F184E}" presName="rootText1" presStyleLbl="node0" presStyleIdx="2" presStyleCnt="3" custLinFactX="-142125" custLinFactY="354679" custLinFactNeighborX="-200000" custLinFactNeighborY="400000">
        <dgm:presLayoutVars>
          <dgm:chPref val="3"/>
        </dgm:presLayoutVars>
      </dgm:prSet>
      <dgm:spPr>
        <a:prstGeom prst="rect">
          <a:avLst/>
        </a:prstGeom>
      </dgm:spPr>
    </dgm:pt>
    <dgm:pt modelId="{56148DDF-0752-4D7E-B510-BFA3AAF4851D}" type="pres">
      <dgm:prSet presAssocID="{EAA98CE1-8461-4DA8-989A-BD87C48F184E}" presName="rootConnector1" presStyleLbl="node1" presStyleIdx="0" presStyleCnt="0"/>
      <dgm:spPr/>
    </dgm:pt>
    <dgm:pt modelId="{4C8CB14D-189C-43E3-B273-FC22D5F0BAFA}" type="pres">
      <dgm:prSet presAssocID="{EAA98CE1-8461-4DA8-989A-BD87C48F184E}" presName="hierChild2" presStyleCnt="0"/>
      <dgm:spPr/>
    </dgm:pt>
    <dgm:pt modelId="{9B3F1BA3-EC6A-4DE9-ADD1-82F5128D3CDC}" type="pres">
      <dgm:prSet presAssocID="{EAA98CE1-8461-4DA8-989A-BD87C48F184E}" presName="hierChild3" presStyleCnt="0"/>
      <dgm:spPr/>
    </dgm:pt>
  </dgm:ptLst>
  <dgm:cxnLst>
    <dgm:cxn modelId="{A6379B01-9620-4A3A-8BED-8DC2F2914EB9}" type="presOf" srcId="{B36DFB56-E9A3-4422-A55A-F322959F131D}" destId="{FFB9CA49-6BE9-4922-B943-14E7012FE5DF}" srcOrd="0" destOrd="0" presId="urn:microsoft.com/office/officeart/2005/8/layout/orgChart1"/>
    <dgm:cxn modelId="{5A0D5604-BBAA-47DA-B186-AAD54FC0D503}" srcId="{AE1A9EE0-7AFF-4A53-8C89-46AEA5FB723A}" destId="{1F682BED-3FA5-43A2-801D-CDD8C2589905}" srcOrd="0" destOrd="0" parTransId="{CD1B5ECB-3AD5-4A6B-AE7B-A5140BB16137}" sibTransId="{FB3659C1-A546-4BE9-BFC3-BAD5E860C013}"/>
    <dgm:cxn modelId="{ABFB0C06-E033-4F09-BE4E-D7A33EC49689}" type="presOf" srcId="{806D4C32-8AAA-4527-A405-7C7062066A16}" destId="{B347B9C9-6143-4F7F-AB4E-9F2481EAE11A}" srcOrd="1" destOrd="0" presId="urn:microsoft.com/office/officeart/2005/8/layout/orgChart1"/>
    <dgm:cxn modelId="{F434430C-1599-460F-842C-E2FD5D6EB7B1}" srcId="{3781C8CE-7C11-49D7-B96E-11066A878D11}" destId="{F74585A9-F8A7-4A81-81A6-E7E2010988A7}" srcOrd="2" destOrd="0" parTransId="{07678964-3847-4BD1-8B0D-847F3226D522}" sibTransId="{A7E678F0-7B57-4CB6-88D4-CB7292B51C81}"/>
    <dgm:cxn modelId="{FA80A50F-F4A6-4DA1-8FD0-05806C95B484}" type="presOf" srcId="{6A7193D7-7573-430A-BF5F-AB809CDAD7E3}" destId="{241DD45C-33BD-40E5-A5F0-C2C28F859BB0}" srcOrd="0" destOrd="0" presId="urn:microsoft.com/office/officeart/2005/8/layout/orgChart1"/>
    <dgm:cxn modelId="{0E883310-F553-4E11-9A43-454251032DA0}" type="presOf" srcId="{5037B623-9C14-4301-AAED-9147A5DEC654}" destId="{ADEBB87A-8635-4022-8C8F-9FB8DF89E2B9}" srcOrd="1" destOrd="0" presId="urn:microsoft.com/office/officeart/2005/8/layout/orgChart1"/>
    <dgm:cxn modelId="{84DF5617-430B-4C62-9474-E90442B6951E}" type="presOf" srcId="{07678964-3847-4BD1-8B0D-847F3226D522}" destId="{FF0C0CD2-FAB3-4941-BD3A-6142B3680C57}" srcOrd="0" destOrd="0" presId="urn:microsoft.com/office/officeart/2005/8/layout/orgChart1"/>
    <dgm:cxn modelId="{BB460124-E295-4355-AD70-556F16D1D11E}" type="presOf" srcId="{A09ED020-8E77-4D72-9830-E44B5BD5F91D}" destId="{409D23D1-BDCC-4147-8FA5-4A23E87C8453}" srcOrd="1" destOrd="0" presId="urn:microsoft.com/office/officeart/2005/8/layout/orgChart1"/>
    <dgm:cxn modelId="{A0B96B2A-30A0-48E3-ABC0-081E609F2584}" type="presOf" srcId="{74DA824B-001B-4ECA-8A26-FDDD22E73984}" destId="{54620636-5528-4101-86CB-D68F2F7681C5}" srcOrd="0" destOrd="0" presId="urn:microsoft.com/office/officeart/2005/8/layout/orgChart1"/>
    <dgm:cxn modelId="{70BF622D-D5E6-4659-8730-F0F95BFA497B}" type="presOf" srcId="{1F682BED-3FA5-43A2-801D-CDD8C2589905}" destId="{FDFC6D37-8B85-4929-B1DD-CC0695233F7B}" srcOrd="0" destOrd="0" presId="urn:microsoft.com/office/officeart/2005/8/layout/orgChart1"/>
    <dgm:cxn modelId="{E8D43232-DF39-4A0F-9AAD-0DD9FE96CE36}" srcId="{3781C8CE-7C11-49D7-B96E-11066A878D11}" destId="{AE1A9EE0-7AFF-4A53-8C89-46AEA5FB723A}" srcOrd="4" destOrd="0" parTransId="{C2965990-E584-40ED-B1BE-1408948EF690}" sibTransId="{6250B43F-3D70-4E75-89BD-72E64A48B9D4}"/>
    <dgm:cxn modelId="{8135A23C-7668-4F6D-94A4-86A4B491D6F0}" srcId="{F74585A9-F8A7-4A81-81A6-E7E2010988A7}" destId="{5037B623-9C14-4301-AAED-9147A5DEC654}" srcOrd="1" destOrd="0" parTransId="{8562EDB5-3CFF-4E6F-B5A3-95D6B1F07B93}" sibTransId="{53D3F609-4B78-430A-9961-D73122763F6B}"/>
    <dgm:cxn modelId="{03D35A5F-A60C-47C0-957C-71633BE1222E}" type="presOf" srcId="{7D5A3E2C-6733-46F7-9747-5274959A900F}" destId="{1A3CE7E8-425F-49F1-88CA-850D06BB8D69}" srcOrd="1" destOrd="0" presId="urn:microsoft.com/office/officeart/2005/8/layout/orgChart1"/>
    <dgm:cxn modelId="{8B9A7B62-9F79-44A6-A133-3ADDBB72389F}" type="presOf" srcId="{93B179BA-308C-4DFD-9B2F-8C9199FB86EF}" destId="{31C07B85-4BEE-4418-BE1C-D74736B3D42F}" srcOrd="1" destOrd="0" presId="urn:microsoft.com/office/officeart/2005/8/layout/orgChart1"/>
    <dgm:cxn modelId="{6728B064-F625-4D36-A703-178C9A581E62}" type="presOf" srcId="{806D4C32-8AAA-4527-A405-7C7062066A16}" destId="{11E22896-9DF8-4BB0-9496-909195B0464D}" srcOrd="0" destOrd="0" presId="urn:microsoft.com/office/officeart/2005/8/layout/orgChart1"/>
    <dgm:cxn modelId="{923AC667-5119-419E-8243-56B350B6B898}" type="presOf" srcId="{EAA98CE1-8461-4DA8-989A-BD87C48F184E}" destId="{1C4FAEE5-1C9A-44C8-B93D-58A653E9AA37}" srcOrd="0" destOrd="0" presId="urn:microsoft.com/office/officeart/2005/8/layout/orgChart1"/>
    <dgm:cxn modelId="{BB364D69-9F20-40FA-85A4-2E938ABE351F}" srcId="{3781C8CE-7C11-49D7-B96E-11066A878D11}" destId="{A09ED020-8E77-4D72-9830-E44B5BD5F91D}" srcOrd="5" destOrd="0" parTransId="{8974B1A5-B25F-4BAD-85D3-6D1A4E73D237}" sibTransId="{4D360A0B-BD8A-4596-A31C-0ED1B27A94EF}"/>
    <dgm:cxn modelId="{C81C0A4B-1747-4767-B693-EF33194CB934}" srcId="{93B179BA-308C-4DFD-9B2F-8C9199FB86EF}" destId="{74DA824B-001B-4ECA-8A26-FDDD22E73984}" srcOrd="0" destOrd="0" parTransId="{CFE0FCED-DC1C-4650-956F-653A4894F8AA}" sibTransId="{0AA0830C-3531-4665-BA62-412296CFB6FF}"/>
    <dgm:cxn modelId="{7D64614E-A0B3-4982-AA4F-4B7898C04FB7}" srcId="{3781C8CE-7C11-49D7-B96E-11066A878D11}" destId="{C72ABDCD-08B1-4A3D-A2DF-44A23C9F936F}" srcOrd="3" destOrd="0" parTransId="{D876E020-4BDB-47BA-AA97-3F46B1193026}" sibTransId="{05930E6F-2295-4764-B822-55344DA47FA9}"/>
    <dgm:cxn modelId="{54E0B26E-D725-4DC8-B1CE-D7DD79144A16}" srcId="{F74585A9-F8A7-4A81-81A6-E7E2010988A7}" destId="{0E90B39B-8376-4995-BEED-99317BEABE01}" srcOrd="0" destOrd="0" parTransId="{68B334C3-9689-485A-B1D1-18AD2F0184FF}" sibTransId="{0F9620C0-4940-4946-B547-9E43628CF260}"/>
    <dgm:cxn modelId="{13E16851-9C5D-47A8-9F13-CCB8D5A994F3}" type="presOf" srcId="{7D5A3E2C-6733-46F7-9747-5274959A900F}" destId="{F1BC1B03-501E-41EB-A8D5-9A1D060309A0}" srcOrd="0" destOrd="0" presId="urn:microsoft.com/office/officeart/2005/8/layout/orgChart1"/>
    <dgm:cxn modelId="{2379F172-F3FE-4D61-B1F5-78F1635C2AAA}" type="presOf" srcId="{0E90B39B-8376-4995-BEED-99317BEABE01}" destId="{AE7F9663-D295-4106-89D7-3F559D198501}" srcOrd="1" destOrd="0" presId="urn:microsoft.com/office/officeart/2005/8/layout/orgChart1"/>
    <dgm:cxn modelId="{82B3AC54-7631-46A6-B7B6-3286E02BD6BF}" type="presOf" srcId="{68B334C3-9689-485A-B1D1-18AD2F0184FF}" destId="{24D27C8B-A8CC-423A-90BF-C1B9294C5487}" srcOrd="0" destOrd="0" presId="urn:microsoft.com/office/officeart/2005/8/layout/orgChart1"/>
    <dgm:cxn modelId="{EEA99956-A3A3-41D5-844E-A9B45D9D7AF0}" type="presOf" srcId="{D876E020-4BDB-47BA-AA97-3F46B1193026}" destId="{4813EE79-E4F1-4EC3-8812-D696A5A55311}" srcOrd="0" destOrd="0" presId="urn:microsoft.com/office/officeart/2005/8/layout/orgChart1"/>
    <dgm:cxn modelId="{458D7257-45BA-41D8-BDA7-04660284AB24}" type="presOf" srcId="{5CA29BA8-3462-4285-AD2D-1BCB4C3207AD}" destId="{2EFD8A99-86C4-4217-AE70-46AB94549094}" srcOrd="0" destOrd="0" presId="urn:microsoft.com/office/officeart/2005/8/layout/orgChart1"/>
    <dgm:cxn modelId="{683C9578-AE71-4A1A-B137-9CD32673D063}" srcId="{A09ED020-8E77-4D72-9830-E44B5BD5F91D}" destId="{C5725514-F921-4192-9274-3A6BAF3157C3}" srcOrd="0" destOrd="0" parTransId="{6A7193D7-7573-430A-BF5F-AB809CDAD7E3}" sibTransId="{9D1D67FF-36D4-4F43-84DE-C34FC1E6E4F7}"/>
    <dgm:cxn modelId="{42DC9B59-DA54-42CB-B9E4-327E313F5886}" type="presOf" srcId="{CD1B5ECB-3AD5-4A6B-AE7B-A5140BB16137}" destId="{7B832006-77F5-4586-8ADA-667347B2180D}" srcOrd="0" destOrd="0" presId="urn:microsoft.com/office/officeart/2005/8/layout/orgChart1"/>
    <dgm:cxn modelId="{87827A7B-C122-4B0F-8010-566D19F22E2A}" srcId="{E290399C-B77F-42E0-A467-2E5BC131F9D4}" destId="{3781C8CE-7C11-49D7-B96E-11066A878D11}" srcOrd="0" destOrd="0" parTransId="{82B1168F-075D-404F-94D6-8723BE2801F5}" sibTransId="{E4054892-C19E-467B-ADD3-C0FD4B653470}"/>
    <dgm:cxn modelId="{1490B57B-0941-4563-8ED9-1E8EC69DCAA1}" type="presOf" srcId="{0E90B39B-8376-4995-BEED-99317BEABE01}" destId="{4D15AE5E-B7E8-4403-8779-FBD1715AEDE4}" srcOrd="0" destOrd="0" presId="urn:microsoft.com/office/officeart/2005/8/layout/orgChart1"/>
    <dgm:cxn modelId="{E810FF7F-113C-4357-B2BC-07F1E26AD4CD}" type="presOf" srcId="{3781C8CE-7C11-49D7-B96E-11066A878D11}" destId="{9AD58339-DA71-4E7C-8C26-5E2DDAFB2501}" srcOrd="1" destOrd="0" presId="urn:microsoft.com/office/officeart/2005/8/layout/orgChart1"/>
    <dgm:cxn modelId="{18955880-5572-4460-904C-2CFEA7B37D3A}" srcId="{E290399C-B77F-42E0-A467-2E5BC131F9D4}" destId="{EAA98CE1-8461-4DA8-989A-BD87C48F184E}" srcOrd="2" destOrd="0" parTransId="{73767A09-15AD-461A-844A-33AA88ECF5D9}" sibTransId="{8E973C0E-B721-4A79-B97C-4BF0037F735D}"/>
    <dgm:cxn modelId="{5AA20781-C1E7-4B9F-97FB-EC836B028729}" srcId="{A09ED020-8E77-4D72-9830-E44B5BD5F91D}" destId="{7D5A3E2C-6733-46F7-9747-5274959A900F}" srcOrd="1" destOrd="0" parTransId="{49A88D7F-4825-4EFA-AEB0-B02836303FE1}" sibTransId="{2C4C2CD7-4249-4A01-A1B6-766696A7028C}"/>
    <dgm:cxn modelId="{1ABAEC81-3654-4E7E-9873-3648D99F62DD}" type="presOf" srcId="{3781C8CE-7C11-49D7-B96E-11066A878D11}" destId="{E5E3C6D3-38B6-46C0-B601-3C846E97E600}" srcOrd="0" destOrd="0" presId="urn:microsoft.com/office/officeart/2005/8/layout/orgChart1"/>
    <dgm:cxn modelId="{23691B85-502A-474F-BA66-F135DAD7792A}" type="presOf" srcId="{74DA824B-001B-4ECA-8A26-FDDD22E73984}" destId="{9AAF5CBA-C815-440A-B9F6-F1C0EEFF929E}" srcOrd="1" destOrd="0" presId="urn:microsoft.com/office/officeart/2005/8/layout/orgChart1"/>
    <dgm:cxn modelId="{3B67778C-9A5B-43CE-9830-5A34C61930C8}" srcId="{3781C8CE-7C11-49D7-B96E-11066A878D11}" destId="{93B179BA-308C-4DFD-9B2F-8C9199FB86EF}" srcOrd="1" destOrd="0" parTransId="{B36DFB56-E9A3-4422-A55A-F322959F131D}" sibTransId="{D1B23730-6439-405C-95E9-1A8D90A1B423}"/>
    <dgm:cxn modelId="{5DAC488D-8E1E-4C93-8AD3-C62E573AD3A7}" type="presOf" srcId="{1F682BED-3FA5-43A2-801D-CDD8C2589905}" destId="{5CF1FD32-67A9-49E2-8FE1-2315276BEB07}" srcOrd="1" destOrd="0" presId="urn:microsoft.com/office/officeart/2005/8/layout/orgChart1"/>
    <dgm:cxn modelId="{7604708E-E148-46B2-9855-E756B67DEF5C}" type="presOf" srcId="{C72ABDCD-08B1-4A3D-A2DF-44A23C9F936F}" destId="{FA9E5F91-B41F-4CB6-B87A-8A7A29ED2324}" srcOrd="1" destOrd="0" presId="urn:microsoft.com/office/officeart/2005/8/layout/orgChart1"/>
    <dgm:cxn modelId="{77CB978F-58D6-44C9-850C-19EEDE9930BA}" type="presOf" srcId="{C72ABDCD-08B1-4A3D-A2DF-44A23C9F936F}" destId="{A9526142-B46E-4FFA-BFFE-86EDBCDA28DD}" srcOrd="0" destOrd="0" presId="urn:microsoft.com/office/officeart/2005/8/layout/orgChart1"/>
    <dgm:cxn modelId="{8127F490-CCD3-418D-B571-67D5C31CA5A1}" type="presOf" srcId="{5037B623-9C14-4301-AAED-9147A5DEC654}" destId="{23EE9A34-237E-46C9-AF50-24D43AB2B6D2}" srcOrd="0" destOrd="0" presId="urn:microsoft.com/office/officeart/2005/8/layout/orgChart1"/>
    <dgm:cxn modelId="{3875A192-0A43-4AE5-990B-46C57DD5A01F}" type="presOf" srcId="{C5725514-F921-4192-9274-3A6BAF3157C3}" destId="{CF728B0C-4341-426A-80F3-A45023D7629D}" srcOrd="0" destOrd="0" presId="urn:microsoft.com/office/officeart/2005/8/layout/orgChart1"/>
    <dgm:cxn modelId="{AD605E93-FE25-403E-AEB7-0D11B94C8888}" type="presOf" srcId="{EAA98CE1-8461-4DA8-989A-BD87C48F184E}" destId="{56148DDF-0752-4D7E-B510-BFA3AAF4851D}" srcOrd="1" destOrd="0" presId="urn:microsoft.com/office/officeart/2005/8/layout/orgChart1"/>
    <dgm:cxn modelId="{1EF7BC9D-96E4-4112-B7AC-DDE714F444D0}" type="presOf" srcId="{C5725514-F921-4192-9274-3A6BAF3157C3}" destId="{30F99A3C-4E8A-45C9-8CFD-A7EC897DEE8C}" srcOrd="1" destOrd="0" presId="urn:microsoft.com/office/officeart/2005/8/layout/orgChart1"/>
    <dgm:cxn modelId="{BE1125A1-27B4-4040-8298-E74D6B05906A}" type="presOf" srcId="{A09ED020-8E77-4D72-9830-E44B5BD5F91D}" destId="{3EA9638C-BF72-43F1-97B5-C14A35D0031F}" srcOrd="0" destOrd="0" presId="urn:microsoft.com/office/officeart/2005/8/layout/orgChart1"/>
    <dgm:cxn modelId="{388967A4-46A3-4CE4-BDB5-DDECC0F30FFC}" type="presOf" srcId="{AE1A9EE0-7AFF-4A53-8C89-46AEA5FB723A}" destId="{BB5DCCBA-9062-418C-9A12-38BF371E2F41}" srcOrd="1" destOrd="0" presId="urn:microsoft.com/office/officeart/2005/8/layout/orgChart1"/>
    <dgm:cxn modelId="{8A0960AB-C15F-4333-983A-CD73473225FE}" type="presOf" srcId="{964AF242-3653-4B37-A84C-667FCADE057D}" destId="{546017ED-F3F2-4A2C-AE26-4866D67A6A51}" srcOrd="0" destOrd="0" presId="urn:microsoft.com/office/officeart/2005/8/layout/orgChart1"/>
    <dgm:cxn modelId="{16C21FAD-5D5E-465F-B084-088069116E65}" type="presOf" srcId="{F74585A9-F8A7-4A81-81A6-E7E2010988A7}" destId="{69616803-8ADE-4DE9-A4F5-B0E4F32FD70F}" srcOrd="1" destOrd="0" presId="urn:microsoft.com/office/officeart/2005/8/layout/orgChart1"/>
    <dgm:cxn modelId="{44EFAEB1-D8BA-4069-A106-542D875F17AF}" srcId="{3781C8CE-7C11-49D7-B96E-11066A878D11}" destId="{964AF242-3653-4B37-A84C-667FCADE057D}" srcOrd="0" destOrd="0" parTransId="{5CA29BA8-3462-4285-AD2D-1BCB4C3207AD}" sibTransId="{14545253-3E2E-404E-B5B4-141C8F8F607F}"/>
    <dgm:cxn modelId="{94140FBB-6B8C-423C-9868-7DB729E26416}" type="presOf" srcId="{8562EDB5-3CFF-4E6F-B5A3-95D6B1F07B93}" destId="{BE7E98EB-5B8B-4CCC-AD9A-5F23DD11B6FB}" srcOrd="0" destOrd="0" presId="urn:microsoft.com/office/officeart/2005/8/layout/orgChart1"/>
    <dgm:cxn modelId="{6332A1C2-40D7-4D64-A380-1390391A58D7}" type="presOf" srcId="{93B179BA-308C-4DFD-9B2F-8C9199FB86EF}" destId="{3DFD7B98-6304-424D-B549-9661CD4F7474}" srcOrd="0" destOrd="0" presId="urn:microsoft.com/office/officeart/2005/8/layout/orgChart1"/>
    <dgm:cxn modelId="{5D1411C4-F3B1-4C5A-B7F9-F19915838407}" type="presOf" srcId="{8974B1A5-B25F-4BAD-85D3-6D1A4E73D237}" destId="{305DA964-2C4B-4EB9-88B1-428586AF8D5C}" srcOrd="0" destOrd="0" presId="urn:microsoft.com/office/officeart/2005/8/layout/orgChart1"/>
    <dgm:cxn modelId="{884476C9-3BEB-416B-B663-E47B2733EEAE}" type="presOf" srcId="{F74585A9-F8A7-4A81-81A6-E7E2010988A7}" destId="{EC3F9804-3E8B-4DC3-A496-39FF24FBBB0D}" srcOrd="0" destOrd="0" presId="urn:microsoft.com/office/officeart/2005/8/layout/orgChart1"/>
    <dgm:cxn modelId="{723634DD-9994-4BB9-9C07-1ECCFD7E1300}" srcId="{E290399C-B77F-42E0-A467-2E5BC131F9D4}" destId="{806D4C32-8AAA-4527-A405-7C7062066A16}" srcOrd="1" destOrd="0" parTransId="{B11B665D-64ED-4C19-9C71-0D90A4CA1D75}" sibTransId="{8B9F53EC-87EC-420D-82CF-0E3CC33F86A1}"/>
    <dgm:cxn modelId="{2973EADD-151F-4DD4-A162-6EFBC501957B}" type="presOf" srcId="{964AF242-3653-4B37-A84C-667FCADE057D}" destId="{F6DF3F62-F5A8-4880-BDF5-AF46BD59FCD6}" srcOrd="1" destOrd="0" presId="urn:microsoft.com/office/officeart/2005/8/layout/orgChart1"/>
    <dgm:cxn modelId="{5971B0E3-DD18-482A-BDCE-C8F699F737FF}" type="presOf" srcId="{C2965990-E584-40ED-B1BE-1408948EF690}" destId="{99A4F1B4-2A4E-45B9-91C1-A205BCBB92CD}" srcOrd="0" destOrd="0" presId="urn:microsoft.com/office/officeart/2005/8/layout/orgChart1"/>
    <dgm:cxn modelId="{56DF92E5-1022-4FDF-9B85-9F71F01E4075}" type="presOf" srcId="{E290399C-B77F-42E0-A467-2E5BC131F9D4}" destId="{C00A144B-C0E5-46F7-A7FC-1BA3E5B5427A}" srcOrd="0" destOrd="0" presId="urn:microsoft.com/office/officeart/2005/8/layout/orgChart1"/>
    <dgm:cxn modelId="{4366CFE5-D449-4230-A9A8-74DB80FCEB43}" type="presOf" srcId="{AE1A9EE0-7AFF-4A53-8C89-46AEA5FB723A}" destId="{0CAF724B-9081-4FC1-84B7-56ECCFBBE290}" srcOrd="0" destOrd="0" presId="urn:microsoft.com/office/officeart/2005/8/layout/orgChart1"/>
    <dgm:cxn modelId="{477B1EF2-BAC3-416E-A1D5-34BA09CAAE9B}" type="presOf" srcId="{CFE0FCED-DC1C-4650-956F-653A4894F8AA}" destId="{691D6B1F-0CF0-45D0-8C49-61241E37FAE6}" srcOrd="0" destOrd="0" presId="urn:microsoft.com/office/officeart/2005/8/layout/orgChart1"/>
    <dgm:cxn modelId="{5704FFFB-6610-43AF-8E3B-D9FA7462499C}" type="presOf" srcId="{49A88D7F-4825-4EFA-AEB0-B02836303FE1}" destId="{5427463E-9DAF-4B51-935A-82EE8B9A7376}" srcOrd="0" destOrd="0" presId="urn:microsoft.com/office/officeart/2005/8/layout/orgChart1"/>
    <dgm:cxn modelId="{B117D741-0465-4ADD-A9E2-A3F09A2AE934}" type="presParOf" srcId="{C00A144B-C0E5-46F7-A7FC-1BA3E5B5427A}" destId="{E2552EFB-1C7F-482F-B52C-93DA6688E7C1}" srcOrd="0" destOrd="0" presId="urn:microsoft.com/office/officeart/2005/8/layout/orgChart1"/>
    <dgm:cxn modelId="{E767AFD4-0113-43F5-AF16-77EB76191E32}" type="presParOf" srcId="{E2552EFB-1C7F-482F-B52C-93DA6688E7C1}" destId="{C1978C1E-3D92-4BB9-A588-05732F84A2A1}" srcOrd="0" destOrd="0" presId="urn:microsoft.com/office/officeart/2005/8/layout/orgChart1"/>
    <dgm:cxn modelId="{E5A672D8-A164-413B-9CEA-BF0559DE8667}" type="presParOf" srcId="{C1978C1E-3D92-4BB9-A588-05732F84A2A1}" destId="{E5E3C6D3-38B6-46C0-B601-3C846E97E600}" srcOrd="0" destOrd="0" presId="urn:microsoft.com/office/officeart/2005/8/layout/orgChart1"/>
    <dgm:cxn modelId="{61CB879C-F908-4D09-980D-D5A853A46AAF}" type="presParOf" srcId="{C1978C1E-3D92-4BB9-A588-05732F84A2A1}" destId="{9AD58339-DA71-4E7C-8C26-5E2DDAFB2501}" srcOrd="1" destOrd="0" presId="urn:microsoft.com/office/officeart/2005/8/layout/orgChart1"/>
    <dgm:cxn modelId="{63EF5E47-A65C-4560-8D80-3B4BB1C53C9E}" type="presParOf" srcId="{E2552EFB-1C7F-482F-B52C-93DA6688E7C1}" destId="{074B1AA4-7A85-4BA5-8A2C-63457A0372CC}" srcOrd="1" destOrd="0" presId="urn:microsoft.com/office/officeart/2005/8/layout/orgChart1"/>
    <dgm:cxn modelId="{D43D0D3A-0B6B-4BF6-AE25-648CC9C12290}" type="presParOf" srcId="{074B1AA4-7A85-4BA5-8A2C-63457A0372CC}" destId="{FFB9CA49-6BE9-4922-B943-14E7012FE5DF}" srcOrd="0" destOrd="0" presId="urn:microsoft.com/office/officeart/2005/8/layout/orgChart1"/>
    <dgm:cxn modelId="{830CFFFB-0600-49F8-B22A-092CB6A47341}" type="presParOf" srcId="{074B1AA4-7A85-4BA5-8A2C-63457A0372CC}" destId="{6BBDB309-D79D-49AE-B2F5-19EE71358890}" srcOrd="1" destOrd="0" presId="urn:microsoft.com/office/officeart/2005/8/layout/orgChart1"/>
    <dgm:cxn modelId="{159487CD-F114-4501-AA30-0D72B7678C9C}" type="presParOf" srcId="{6BBDB309-D79D-49AE-B2F5-19EE71358890}" destId="{00CBF332-DF17-47FF-B70E-60D8944604CB}" srcOrd="0" destOrd="0" presId="urn:microsoft.com/office/officeart/2005/8/layout/orgChart1"/>
    <dgm:cxn modelId="{E8A19042-D3B9-4690-B300-B062BBB9AC07}" type="presParOf" srcId="{00CBF332-DF17-47FF-B70E-60D8944604CB}" destId="{3DFD7B98-6304-424D-B549-9661CD4F7474}" srcOrd="0" destOrd="0" presId="urn:microsoft.com/office/officeart/2005/8/layout/orgChart1"/>
    <dgm:cxn modelId="{3BF19004-419C-42B9-AEEE-69B5442DE267}" type="presParOf" srcId="{00CBF332-DF17-47FF-B70E-60D8944604CB}" destId="{31C07B85-4BEE-4418-BE1C-D74736B3D42F}" srcOrd="1" destOrd="0" presId="urn:microsoft.com/office/officeart/2005/8/layout/orgChart1"/>
    <dgm:cxn modelId="{AB9AF39E-950F-4B9C-918A-2D05FDAFFC23}" type="presParOf" srcId="{6BBDB309-D79D-49AE-B2F5-19EE71358890}" destId="{AF0D39E4-2307-44F4-BEAE-A095FB77A8BE}" srcOrd="1" destOrd="0" presId="urn:microsoft.com/office/officeart/2005/8/layout/orgChart1"/>
    <dgm:cxn modelId="{15D1FE05-0327-4424-B51A-73734AE52E32}" type="presParOf" srcId="{AF0D39E4-2307-44F4-BEAE-A095FB77A8BE}" destId="{691D6B1F-0CF0-45D0-8C49-61241E37FAE6}" srcOrd="0" destOrd="0" presId="urn:microsoft.com/office/officeart/2005/8/layout/orgChart1"/>
    <dgm:cxn modelId="{0CC490E1-93DD-4D24-853C-D141DA0B0994}" type="presParOf" srcId="{AF0D39E4-2307-44F4-BEAE-A095FB77A8BE}" destId="{78C549EE-86D1-4561-A2AE-00B4545F3621}" srcOrd="1" destOrd="0" presId="urn:microsoft.com/office/officeart/2005/8/layout/orgChart1"/>
    <dgm:cxn modelId="{063A8DB3-C0F3-4B09-8445-A835777E5DE2}" type="presParOf" srcId="{78C549EE-86D1-4561-A2AE-00B4545F3621}" destId="{3D4D69BC-8D2F-4E8A-BA26-30899F739318}" srcOrd="0" destOrd="0" presId="urn:microsoft.com/office/officeart/2005/8/layout/orgChart1"/>
    <dgm:cxn modelId="{25B7B5C8-2E77-476F-B18C-179703E91D03}" type="presParOf" srcId="{3D4D69BC-8D2F-4E8A-BA26-30899F739318}" destId="{54620636-5528-4101-86CB-D68F2F7681C5}" srcOrd="0" destOrd="0" presId="urn:microsoft.com/office/officeart/2005/8/layout/orgChart1"/>
    <dgm:cxn modelId="{838DF348-4192-4C6A-955D-5AF7EDB11D6B}" type="presParOf" srcId="{3D4D69BC-8D2F-4E8A-BA26-30899F739318}" destId="{9AAF5CBA-C815-440A-B9F6-F1C0EEFF929E}" srcOrd="1" destOrd="0" presId="urn:microsoft.com/office/officeart/2005/8/layout/orgChart1"/>
    <dgm:cxn modelId="{3365C1AD-F020-479E-9676-35ACFF0C8AD0}" type="presParOf" srcId="{78C549EE-86D1-4561-A2AE-00B4545F3621}" destId="{5172EF2E-EF1A-4561-BE04-019EE8E43738}" srcOrd="1" destOrd="0" presId="urn:microsoft.com/office/officeart/2005/8/layout/orgChart1"/>
    <dgm:cxn modelId="{98688707-F86C-44AB-A2CC-014617AE2DF9}" type="presParOf" srcId="{78C549EE-86D1-4561-A2AE-00B4545F3621}" destId="{63A4EE65-625F-497A-8EC1-288E92B49355}" srcOrd="2" destOrd="0" presId="urn:microsoft.com/office/officeart/2005/8/layout/orgChart1"/>
    <dgm:cxn modelId="{8680CEF5-3EE7-4DEF-8FE5-B9D71A49DB0A}" type="presParOf" srcId="{6BBDB309-D79D-49AE-B2F5-19EE71358890}" destId="{676D5511-EB8A-4C9B-A267-266E1AAFE81F}" srcOrd="2" destOrd="0" presId="urn:microsoft.com/office/officeart/2005/8/layout/orgChart1"/>
    <dgm:cxn modelId="{24ADF8E8-13C4-47FE-907E-8DBCB73B5EF9}" type="presParOf" srcId="{074B1AA4-7A85-4BA5-8A2C-63457A0372CC}" destId="{FF0C0CD2-FAB3-4941-BD3A-6142B3680C57}" srcOrd="2" destOrd="0" presId="urn:microsoft.com/office/officeart/2005/8/layout/orgChart1"/>
    <dgm:cxn modelId="{B959B753-6E8B-4039-B3A0-8B9BCB079D68}" type="presParOf" srcId="{074B1AA4-7A85-4BA5-8A2C-63457A0372CC}" destId="{DD7AA5B8-EAD3-48EC-804E-75E11F9F9D26}" srcOrd="3" destOrd="0" presId="urn:microsoft.com/office/officeart/2005/8/layout/orgChart1"/>
    <dgm:cxn modelId="{871BD8BE-4613-4D25-B8A7-5ED36A919851}" type="presParOf" srcId="{DD7AA5B8-EAD3-48EC-804E-75E11F9F9D26}" destId="{1BFB5EF0-DBEE-44E6-88AB-A9BA043C7543}" srcOrd="0" destOrd="0" presId="urn:microsoft.com/office/officeart/2005/8/layout/orgChart1"/>
    <dgm:cxn modelId="{8F37EC05-5FBF-49B2-82E3-18BDD5C1A055}" type="presParOf" srcId="{1BFB5EF0-DBEE-44E6-88AB-A9BA043C7543}" destId="{EC3F9804-3E8B-4DC3-A496-39FF24FBBB0D}" srcOrd="0" destOrd="0" presId="urn:microsoft.com/office/officeart/2005/8/layout/orgChart1"/>
    <dgm:cxn modelId="{65F1E6C5-5775-4B6D-9E11-DC9C9CABE3D4}" type="presParOf" srcId="{1BFB5EF0-DBEE-44E6-88AB-A9BA043C7543}" destId="{69616803-8ADE-4DE9-A4F5-B0E4F32FD70F}" srcOrd="1" destOrd="0" presId="urn:microsoft.com/office/officeart/2005/8/layout/orgChart1"/>
    <dgm:cxn modelId="{736EF074-B52A-444D-9A07-5A4C62BF28D1}" type="presParOf" srcId="{DD7AA5B8-EAD3-48EC-804E-75E11F9F9D26}" destId="{8AEF27AA-B88F-421F-835C-BBB3948D92C6}" srcOrd="1" destOrd="0" presId="urn:microsoft.com/office/officeart/2005/8/layout/orgChart1"/>
    <dgm:cxn modelId="{8B045389-612D-455C-8FD4-9311D6F35D45}" type="presParOf" srcId="{8AEF27AA-B88F-421F-835C-BBB3948D92C6}" destId="{24D27C8B-A8CC-423A-90BF-C1B9294C5487}" srcOrd="0" destOrd="0" presId="urn:microsoft.com/office/officeart/2005/8/layout/orgChart1"/>
    <dgm:cxn modelId="{C4930607-F266-44A9-93A9-B02F2E6A3021}" type="presParOf" srcId="{8AEF27AA-B88F-421F-835C-BBB3948D92C6}" destId="{8A55CA5D-BA47-4920-9E5A-A002E3BCEE31}" srcOrd="1" destOrd="0" presId="urn:microsoft.com/office/officeart/2005/8/layout/orgChart1"/>
    <dgm:cxn modelId="{31D5A05D-52A8-4540-8EF7-98FC02E4C35B}" type="presParOf" srcId="{8A55CA5D-BA47-4920-9E5A-A002E3BCEE31}" destId="{EF9A6811-B4EA-4CAE-A64A-63E9F4EB17E4}" srcOrd="0" destOrd="0" presId="urn:microsoft.com/office/officeart/2005/8/layout/orgChart1"/>
    <dgm:cxn modelId="{BD68ED6C-24CF-48D5-9938-092B98949209}" type="presParOf" srcId="{EF9A6811-B4EA-4CAE-A64A-63E9F4EB17E4}" destId="{4D15AE5E-B7E8-4403-8779-FBD1715AEDE4}" srcOrd="0" destOrd="0" presId="urn:microsoft.com/office/officeart/2005/8/layout/orgChart1"/>
    <dgm:cxn modelId="{BE08994A-8B8E-4F1E-B3C3-49CFD7C5B5A4}" type="presParOf" srcId="{EF9A6811-B4EA-4CAE-A64A-63E9F4EB17E4}" destId="{AE7F9663-D295-4106-89D7-3F559D198501}" srcOrd="1" destOrd="0" presId="urn:microsoft.com/office/officeart/2005/8/layout/orgChart1"/>
    <dgm:cxn modelId="{9AC74A02-B839-4181-B6F6-E919623D417F}" type="presParOf" srcId="{8A55CA5D-BA47-4920-9E5A-A002E3BCEE31}" destId="{2C12ED2E-4B76-412E-88C4-09ADD6E44721}" srcOrd="1" destOrd="0" presId="urn:microsoft.com/office/officeart/2005/8/layout/orgChart1"/>
    <dgm:cxn modelId="{C81FC89E-6580-4B45-B766-A36D12C206C0}" type="presParOf" srcId="{8A55CA5D-BA47-4920-9E5A-A002E3BCEE31}" destId="{58382C06-698E-4F68-99B9-DAC11D748D20}" srcOrd="2" destOrd="0" presId="urn:microsoft.com/office/officeart/2005/8/layout/orgChart1"/>
    <dgm:cxn modelId="{4EE4D2F4-4A06-4F6E-B69D-31F0841F09F3}" type="presParOf" srcId="{8AEF27AA-B88F-421F-835C-BBB3948D92C6}" destId="{BE7E98EB-5B8B-4CCC-AD9A-5F23DD11B6FB}" srcOrd="2" destOrd="0" presId="urn:microsoft.com/office/officeart/2005/8/layout/orgChart1"/>
    <dgm:cxn modelId="{D3EE9FD7-C3DD-4076-B07D-A0A4420F7AFA}" type="presParOf" srcId="{8AEF27AA-B88F-421F-835C-BBB3948D92C6}" destId="{67ADE6F5-B9C2-45FA-A1B2-D4FDB40C36BE}" srcOrd="3" destOrd="0" presId="urn:microsoft.com/office/officeart/2005/8/layout/orgChart1"/>
    <dgm:cxn modelId="{65BDFAEA-9E6A-4834-90DA-552B58599218}" type="presParOf" srcId="{67ADE6F5-B9C2-45FA-A1B2-D4FDB40C36BE}" destId="{19C65AB4-6567-4A1E-8343-2DA396A4ED23}" srcOrd="0" destOrd="0" presId="urn:microsoft.com/office/officeart/2005/8/layout/orgChart1"/>
    <dgm:cxn modelId="{FE670C20-6277-4961-B689-909E3BBEC343}" type="presParOf" srcId="{19C65AB4-6567-4A1E-8343-2DA396A4ED23}" destId="{23EE9A34-237E-46C9-AF50-24D43AB2B6D2}" srcOrd="0" destOrd="0" presId="urn:microsoft.com/office/officeart/2005/8/layout/orgChart1"/>
    <dgm:cxn modelId="{97DE28E7-7970-4849-BEFD-D387042C10CD}" type="presParOf" srcId="{19C65AB4-6567-4A1E-8343-2DA396A4ED23}" destId="{ADEBB87A-8635-4022-8C8F-9FB8DF89E2B9}" srcOrd="1" destOrd="0" presId="urn:microsoft.com/office/officeart/2005/8/layout/orgChart1"/>
    <dgm:cxn modelId="{12698B46-F647-4FF6-9D54-0ECBFADAA091}" type="presParOf" srcId="{67ADE6F5-B9C2-45FA-A1B2-D4FDB40C36BE}" destId="{04D5CDB1-8ADB-49EA-A0F3-747629F07B90}" srcOrd="1" destOrd="0" presId="urn:microsoft.com/office/officeart/2005/8/layout/orgChart1"/>
    <dgm:cxn modelId="{17C99357-9A54-4AD7-BEE9-CD30D00BD57A}" type="presParOf" srcId="{67ADE6F5-B9C2-45FA-A1B2-D4FDB40C36BE}" destId="{43B2308D-EE52-4B65-B292-1274927B50E6}" srcOrd="2" destOrd="0" presId="urn:microsoft.com/office/officeart/2005/8/layout/orgChart1"/>
    <dgm:cxn modelId="{818DCBF3-1C8D-4AE2-A1A3-5FAD2FDAD977}" type="presParOf" srcId="{DD7AA5B8-EAD3-48EC-804E-75E11F9F9D26}" destId="{03F58DB2-B614-4CB0-994C-95E969BB802F}" srcOrd="2" destOrd="0" presId="urn:microsoft.com/office/officeart/2005/8/layout/orgChart1"/>
    <dgm:cxn modelId="{7B50FE5F-5AFD-4712-8651-99B0C1BB2CDE}" type="presParOf" srcId="{074B1AA4-7A85-4BA5-8A2C-63457A0372CC}" destId="{4813EE79-E4F1-4EC3-8812-D696A5A55311}" srcOrd="4" destOrd="0" presId="urn:microsoft.com/office/officeart/2005/8/layout/orgChart1"/>
    <dgm:cxn modelId="{93B93644-9C60-479A-91A7-3FC947265E18}" type="presParOf" srcId="{074B1AA4-7A85-4BA5-8A2C-63457A0372CC}" destId="{79AE80FE-F8E0-476E-8C46-52A36AED22D3}" srcOrd="5" destOrd="0" presId="urn:microsoft.com/office/officeart/2005/8/layout/orgChart1"/>
    <dgm:cxn modelId="{9B8471CA-CDA3-4D82-837C-2DEA95434667}" type="presParOf" srcId="{79AE80FE-F8E0-476E-8C46-52A36AED22D3}" destId="{65D6918A-3924-4EED-87A5-58261345C34E}" srcOrd="0" destOrd="0" presId="urn:microsoft.com/office/officeart/2005/8/layout/orgChart1"/>
    <dgm:cxn modelId="{D8EE9B51-2082-44FA-B1EF-9FC0897B069F}" type="presParOf" srcId="{65D6918A-3924-4EED-87A5-58261345C34E}" destId="{A9526142-B46E-4FFA-BFFE-86EDBCDA28DD}" srcOrd="0" destOrd="0" presId="urn:microsoft.com/office/officeart/2005/8/layout/orgChart1"/>
    <dgm:cxn modelId="{8AD13D63-FDA6-4F39-869D-F643C161B27C}" type="presParOf" srcId="{65D6918A-3924-4EED-87A5-58261345C34E}" destId="{FA9E5F91-B41F-4CB6-B87A-8A7A29ED2324}" srcOrd="1" destOrd="0" presId="urn:microsoft.com/office/officeart/2005/8/layout/orgChart1"/>
    <dgm:cxn modelId="{2585CA5E-F8B7-40FB-A088-563630777939}" type="presParOf" srcId="{79AE80FE-F8E0-476E-8C46-52A36AED22D3}" destId="{936B17E2-AE7B-4E5C-AF57-C71AD29D2A7F}" srcOrd="1" destOrd="0" presId="urn:microsoft.com/office/officeart/2005/8/layout/orgChart1"/>
    <dgm:cxn modelId="{7E8C063E-24B7-4CF7-9DCF-996C9FF2D988}" type="presParOf" srcId="{79AE80FE-F8E0-476E-8C46-52A36AED22D3}" destId="{F36C3049-EC8D-48C7-A263-E210F7B3974D}" srcOrd="2" destOrd="0" presId="urn:microsoft.com/office/officeart/2005/8/layout/orgChart1"/>
    <dgm:cxn modelId="{224D93B2-0487-4833-B729-6C4ED6FDD253}" type="presParOf" srcId="{074B1AA4-7A85-4BA5-8A2C-63457A0372CC}" destId="{99A4F1B4-2A4E-45B9-91C1-A205BCBB92CD}" srcOrd="6" destOrd="0" presId="urn:microsoft.com/office/officeart/2005/8/layout/orgChart1"/>
    <dgm:cxn modelId="{D6788B82-2E0A-4217-8359-640F7F85D15D}" type="presParOf" srcId="{074B1AA4-7A85-4BA5-8A2C-63457A0372CC}" destId="{A72244EE-A2BD-4F70-907B-5B1C190FEC46}" srcOrd="7" destOrd="0" presId="urn:microsoft.com/office/officeart/2005/8/layout/orgChart1"/>
    <dgm:cxn modelId="{002D6D41-437F-4F1C-AEED-829BE60EE517}" type="presParOf" srcId="{A72244EE-A2BD-4F70-907B-5B1C190FEC46}" destId="{C710938D-0F74-4750-B378-B4B61B73CA77}" srcOrd="0" destOrd="0" presId="urn:microsoft.com/office/officeart/2005/8/layout/orgChart1"/>
    <dgm:cxn modelId="{A10034CF-FD94-4B1D-9262-4E7CD434A0A6}" type="presParOf" srcId="{C710938D-0F74-4750-B378-B4B61B73CA77}" destId="{0CAF724B-9081-4FC1-84B7-56ECCFBBE290}" srcOrd="0" destOrd="0" presId="urn:microsoft.com/office/officeart/2005/8/layout/orgChart1"/>
    <dgm:cxn modelId="{A9DD47AF-8FBA-4D66-939B-10B3407B4591}" type="presParOf" srcId="{C710938D-0F74-4750-B378-B4B61B73CA77}" destId="{BB5DCCBA-9062-418C-9A12-38BF371E2F41}" srcOrd="1" destOrd="0" presId="urn:microsoft.com/office/officeart/2005/8/layout/orgChart1"/>
    <dgm:cxn modelId="{D6AE9FCB-B64F-4B25-B8D0-BC16544805F2}" type="presParOf" srcId="{A72244EE-A2BD-4F70-907B-5B1C190FEC46}" destId="{61869139-E4FA-4F69-A433-BD74C049BDB6}" srcOrd="1" destOrd="0" presId="urn:microsoft.com/office/officeart/2005/8/layout/orgChart1"/>
    <dgm:cxn modelId="{DC11EDEC-6EBF-4093-92AA-36CA1B614536}" type="presParOf" srcId="{61869139-E4FA-4F69-A433-BD74C049BDB6}" destId="{7B832006-77F5-4586-8ADA-667347B2180D}" srcOrd="0" destOrd="0" presId="urn:microsoft.com/office/officeart/2005/8/layout/orgChart1"/>
    <dgm:cxn modelId="{21C6A745-1F6D-4C29-9A69-89773CD272B5}" type="presParOf" srcId="{61869139-E4FA-4F69-A433-BD74C049BDB6}" destId="{4156BB37-C6B5-4E74-96F0-6CDD2EDCE82A}" srcOrd="1" destOrd="0" presId="urn:microsoft.com/office/officeart/2005/8/layout/orgChart1"/>
    <dgm:cxn modelId="{DFA5F99A-EAFB-489B-BDEB-6971E90F56E1}" type="presParOf" srcId="{4156BB37-C6B5-4E74-96F0-6CDD2EDCE82A}" destId="{A6D84781-017B-47BE-A583-6299B5EC42A3}" srcOrd="0" destOrd="0" presId="urn:microsoft.com/office/officeart/2005/8/layout/orgChart1"/>
    <dgm:cxn modelId="{9AAB716D-70D6-426D-9E66-63B401D1E20D}" type="presParOf" srcId="{A6D84781-017B-47BE-A583-6299B5EC42A3}" destId="{FDFC6D37-8B85-4929-B1DD-CC0695233F7B}" srcOrd="0" destOrd="0" presId="urn:microsoft.com/office/officeart/2005/8/layout/orgChart1"/>
    <dgm:cxn modelId="{F4E82495-5E59-4656-B5F1-DAC1C2567DFB}" type="presParOf" srcId="{A6D84781-017B-47BE-A583-6299B5EC42A3}" destId="{5CF1FD32-67A9-49E2-8FE1-2315276BEB07}" srcOrd="1" destOrd="0" presId="urn:microsoft.com/office/officeart/2005/8/layout/orgChart1"/>
    <dgm:cxn modelId="{BC9DC0E6-4823-437B-B813-E2EE5BC4ED48}" type="presParOf" srcId="{4156BB37-C6B5-4E74-96F0-6CDD2EDCE82A}" destId="{50AC2A13-3200-4CB7-9370-DFCC8C40AA52}" srcOrd="1" destOrd="0" presId="urn:microsoft.com/office/officeart/2005/8/layout/orgChart1"/>
    <dgm:cxn modelId="{2E7C8F16-6F13-4732-9DA4-E4BFC94221E6}" type="presParOf" srcId="{4156BB37-C6B5-4E74-96F0-6CDD2EDCE82A}" destId="{93F43679-DDF7-41FA-A325-C452E6AF1DF3}" srcOrd="2" destOrd="0" presId="urn:microsoft.com/office/officeart/2005/8/layout/orgChart1"/>
    <dgm:cxn modelId="{EBA67D8F-1992-468E-BC88-C268817EF62B}" type="presParOf" srcId="{A72244EE-A2BD-4F70-907B-5B1C190FEC46}" destId="{CC4DDC2B-99B1-48D5-9DAE-34D81CABC030}" srcOrd="2" destOrd="0" presId="urn:microsoft.com/office/officeart/2005/8/layout/orgChart1"/>
    <dgm:cxn modelId="{497354E9-8038-49A7-B46D-87D7BEF46E5D}" type="presParOf" srcId="{074B1AA4-7A85-4BA5-8A2C-63457A0372CC}" destId="{305DA964-2C4B-4EB9-88B1-428586AF8D5C}" srcOrd="8" destOrd="0" presId="urn:microsoft.com/office/officeart/2005/8/layout/orgChart1"/>
    <dgm:cxn modelId="{2AE0B62C-48B9-4C6A-B84E-EEA49FCB165F}" type="presParOf" srcId="{074B1AA4-7A85-4BA5-8A2C-63457A0372CC}" destId="{DBCC7DEE-134D-456D-919A-46D168ECA25A}" srcOrd="9" destOrd="0" presId="urn:microsoft.com/office/officeart/2005/8/layout/orgChart1"/>
    <dgm:cxn modelId="{A17F3578-C020-41A6-9EAE-98CD1726C32C}" type="presParOf" srcId="{DBCC7DEE-134D-456D-919A-46D168ECA25A}" destId="{1E3872A8-F409-431E-A470-354696C99481}" srcOrd="0" destOrd="0" presId="urn:microsoft.com/office/officeart/2005/8/layout/orgChart1"/>
    <dgm:cxn modelId="{5967C201-F466-4B05-8B18-DC6B1552FFEE}" type="presParOf" srcId="{1E3872A8-F409-431E-A470-354696C99481}" destId="{3EA9638C-BF72-43F1-97B5-C14A35D0031F}" srcOrd="0" destOrd="0" presId="urn:microsoft.com/office/officeart/2005/8/layout/orgChart1"/>
    <dgm:cxn modelId="{79D4A02A-C6F2-46D0-9BFF-AEEFF063A658}" type="presParOf" srcId="{1E3872A8-F409-431E-A470-354696C99481}" destId="{409D23D1-BDCC-4147-8FA5-4A23E87C8453}" srcOrd="1" destOrd="0" presId="urn:microsoft.com/office/officeart/2005/8/layout/orgChart1"/>
    <dgm:cxn modelId="{1E297107-E7B0-4B47-8972-629A0665854E}" type="presParOf" srcId="{DBCC7DEE-134D-456D-919A-46D168ECA25A}" destId="{457AFF87-01BC-4529-B283-6F8719329871}" srcOrd="1" destOrd="0" presId="urn:microsoft.com/office/officeart/2005/8/layout/orgChart1"/>
    <dgm:cxn modelId="{25838597-250B-4D38-823B-3E28DBAEE209}" type="presParOf" srcId="{457AFF87-01BC-4529-B283-6F8719329871}" destId="{241DD45C-33BD-40E5-A5F0-C2C28F859BB0}" srcOrd="0" destOrd="0" presId="urn:microsoft.com/office/officeart/2005/8/layout/orgChart1"/>
    <dgm:cxn modelId="{4298C498-0752-4A5C-9790-729F8AFAB975}" type="presParOf" srcId="{457AFF87-01BC-4529-B283-6F8719329871}" destId="{3EA73D19-D6FA-4DCB-BD5E-7843C36725B2}" srcOrd="1" destOrd="0" presId="urn:microsoft.com/office/officeart/2005/8/layout/orgChart1"/>
    <dgm:cxn modelId="{597FCF3D-5545-4BB8-BE0B-DDF979A74FF6}" type="presParOf" srcId="{3EA73D19-D6FA-4DCB-BD5E-7843C36725B2}" destId="{599D061A-BBED-4B2E-A8C3-58830AD2E3EB}" srcOrd="0" destOrd="0" presId="urn:microsoft.com/office/officeart/2005/8/layout/orgChart1"/>
    <dgm:cxn modelId="{40B5A419-2439-4221-B6CE-A4EAD0F6992E}" type="presParOf" srcId="{599D061A-BBED-4B2E-A8C3-58830AD2E3EB}" destId="{CF728B0C-4341-426A-80F3-A45023D7629D}" srcOrd="0" destOrd="0" presId="urn:microsoft.com/office/officeart/2005/8/layout/orgChart1"/>
    <dgm:cxn modelId="{992D8BEB-94DC-4181-985E-010B3AD2E990}" type="presParOf" srcId="{599D061A-BBED-4B2E-A8C3-58830AD2E3EB}" destId="{30F99A3C-4E8A-45C9-8CFD-A7EC897DEE8C}" srcOrd="1" destOrd="0" presId="urn:microsoft.com/office/officeart/2005/8/layout/orgChart1"/>
    <dgm:cxn modelId="{F37DB922-8435-4493-ADFD-FC593342D4E0}" type="presParOf" srcId="{3EA73D19-D6FA-4DCB-BD5E-7843C36725B2}" destId="{0887E31E-20DC-4611-9C7E-204AF8CD7F50}" srcOrd="1" destOrd="0" presId="urn:microsoft.com/office/officeart/2005/8/layout/orgChart1"/>
    <dgm:cxn modelId="{BA40A595-A4E9-4BF6-8C3E-E9AB19F4BB89}" type="presParOf" srcId="{3EA73D19-D6FA-4DCB-BD5E-7843C36725B2}" destId="{D8736A4E-3F3A-414A-9608-1CE7330CD096}" srcOrd="2" destOrd="0" presId="urn:microsoft.com/office/officeart/2005/8/layout/orgChart1"/>
    <dgm:cxn modelId="{6E560735-E972-4C3F-870E-9E5EC648A094}" type="presParOf" srcId="{457AFF87-01BC-4529-B283-6F8719329871}" destId="{5427463E-9DAF-4B51-935A-82EE8B9A7376}" srcOrd="2" destOrd="0" presId="urn:microsoft.com/office/officeart/2005/8/layout/orgChart1"/>
    <dgm:cxn modelId="{5A123E73-AAB7-44EC-BDCF-4D4AC2C93C90}" type="presParOf" srcId="{457AFF87-01BC-4529-B283-6F8719329871}" destId="{46EBE4BC-A548-4D78-90FC-6EAA96333363}" srcOrd="3" destOrd="0" presId="urn:microsoft.com/office/officeart/2005/8/layout/orgChart1"/>
    <dgm:cxn modelId="{A0861A7B-4441-4E0C-B95C-20B368EE6445}" type="presParOf" srcId="{46EBE4BC-A548-4D78-90FC-6EAA96333363}" destId="{2EBFBCCA-2E05-4C79-BFD1-0D57D169C760}" srcOrd="0" destOrd="0" presId="urn:microsoft.com/office/officeart/2005/8/layout/orgChart1"/>
    <dgm:cxn modelId="{1B40BD4B-2D31-467E-8AD3-23BE1FD0AC60}" type="presParOf" srcId="{2EBFBCCA-2E05-4C79-BFD1-0D57D169C760}" destId="{F1BC1B03-501E-41EB-A8D5-9A1D060309A0}" srcOrd="0" destOrd="0" presId="urn:microsoft.com/office/officeart/2005/8/layout/orgChart1"/>
    <dgm:cxn modelId="{37AB347B-DB95-4711-8621-2662A7434091}" type="presParOf" srcId="{2EBFBCCA-2E05-4C79-BFD1-0D57D169C760}" destId="{1A3CE7E8-425F-49F1-88CA-850D06BB8D69}" srcOrd="1" destOrd="0" presId="urn:microsoft.com/office/officeart/2005/8/layout/orgChart1"/>
    <dgm:cxn modelId="{6E9E5279-C9E4-41AD-B2E4-6C603F67447E}" type="presParOf" srcId="{46EBE4BC-A548-4D78-90FC-6EAA96333363}" destId="{FA9F7367-EED3-4E8E-A903-A1AD06D527BD}" srcOrd="1" destOrd="0" presId="urn:microsoft.com/office/officeart/2005/8/layout/orgChart1"/>
    <dgm:cxn modelId="{E8544780-D2B6-4DEF-A53E-8A61F2C212A6}" type="presParOf" srcId="{46EBE4BC-A548-4D78-90FC-6EAA96333363}" destId="{12BC97D8-97FC-4990-A348-D69DC53FD9CB}" srcOrd="2" destOrd="0" presId="urn:microsoft.com/office/officeart/2005/8/layout/orgChart1"/>
    <dgm:cxn modelId="{95F98844-D8DE-41CD-923B-99EF717779D7}" type="presParOf" srcId="{DBCC7DEE-134D-456D-919A-46D168ECA25A}" destId="{DC31B414-26E5-4534-AAFF-D46C9FAD78E4}" srcOrd="2" destOrd="0" presId="urn:microsoft.com/office/officeart/2005/8/layout/orgChart1"/>
    <dgm:cxn modelId="{12550EE7-E753-4814-9D7A-244456F32E14}" type="presParOf" srcId="{E2552EFB-1C7F-482F-B52C-93DA6688E7C1}" destId="{D2B4E2B4-F0D2-46BA-B894-F4E3588394CF}" srcOrd="2" destOrd="0" presId="urn:microsoft.com/office/officeart/2005/8/layout/orgChart1"/>
    <dgm:cxn modelId="{05D9AF31-77CD-4BC6-9BD0-CA3B855F6B22}" type="presParOf" srcId="{D2B4E2B4-F0D2-46BA-B894-F4E3588394CF}" destId="{2EFD8A99-86C4-4217-AE70-46AB94549094}" srcOrd="0" destOrd="0" presId="urn:microsoft.com/office/officeart/2005/8/layout/orgChart1"/>
    <dgm:cxn modelId="{A62CB113-64CA-4B5E-85C2-B38B5842E99D}" type="presParOf" srcId="{D2B4E2B4-F0D2-46BA-B894-F4E3588394CF}" destId="{1E7FB6F6-230A-4DFA-8546-A728D78E6709}" srcOrd="1" destOrd="0" presId="urn:microsoft.com/office/officeart/2005/8/layout/orgChart1"/>
    <dgm:cxn modelId="{3940D765-DD61-4661-B053-71192E3A184B}" type="presParOf" srcId="{1E7FB6F6-230A-4DFA-8546-A728D78E6709}" destId="{808BF949-0441-49E7-8D79-B8A5E48DC552}" srcOrd="0" destOrd="0" presId="urn:microsoft.com/office/officeart/2005/8/layout/orgChart1"/>
    <dgm:cxn modelId="{075BE5BC-557B-4F26-B0AD-571C6984027B}" type="presParOf" srcId="{808BF949-0441-49E7-8D79-B8A5E48DC552}" destId="{546017ED-F3F2-4A2C-AE26-4866D67A6A51}" srcOrd="0" destOrd="0" presId="urn:microsoft.com/office/officeart/2005/8/layout/orgChart1"/>
    <dgm:cxn modelId="{2F650FE0-377C-452D-BD7A-0B1F53568659}" type="presParOf" srcId="{808BF949-0441-49E7-8D79-B8A5E48DC552}" destId="{F6DF3F62-F5A8-4880-BDF5-AF46BD59FCD6}" srcOrd="1" destOrd="0" presId="urn:microsoft.com/office/officeart/2005/8/layout/orgChart1"/>
    <dgm:cxn modelId="{67212FB6-6CDC-43E9-854B-2009DF40D901}" type="presParOf" srcId="{1E7FB6F6-230A-4DFA-8546-A728D78E6709}" destId="{B1F33CC6-A30C-4710-B104-8BB942D4773D}" srcOrd="1" destOrd="0" presId="urn:microsoft.com/office/officeart/2005/8/layout/orgChart1"/>
    <dgm:cxn modelId="{71101BDB-8F78-4543-AFB5-70191087A3C3}" type="presParOf" srcId="{1E7FB6F6-230A-4DFA-8546-A728D78E6709}" destId="{544587F7-23A0-4488-91DF-51E3133C2A53}" srcOrd="2" destOrd="0" presId="urn:microsoft.com/office/officeart/2005/8/layout/orgChart1"/>
    <dgm:cxn modelId="{180ADD30-A914-42FB-91D4-1D7407169FEE}" type="presParOf" srcId="{C00A144B-C0E5-46F7-A7FC-1BA3E5B5427A}" destId="{E32FB442-D53E-446F-BA1B-914727A59B5F}" srcOrd="1" destOrd="0" presId="urn:microsoft.com/office/officeart/2005/8/layout/orgChart1"/>
    <dgm:cxn modelId="{9DDAE087-9214-4B2A-B63C-1A3843759A8A}" type="presParOf" srcId="{E32FB442-D53E-446F-BA1B-914727A59B5F}" destId="{97128ACF-B5C3-478A-8CFD-3D37E7ACBCB2}" srcOrd="0" destOrd="0" presId="urn:microsoft.com/office/officeart/2005/8/layout/orgChart1"/>
    <dgm:cxn modelId="{2B20A1B0-836B-4C21-9C17-EDEA397BD88D}" type="presParOf" srcId="{97128ACF-B5C3-478A-8CFD-3D37E7ACBCB2}" destId="{11E22896-9DF8-4BB0-9496-909195B0464D}" srcOrd="0" destOrd="0" presId="urn:microsoft.com/office/officeart/2005/8/layout/orgChart1"/>
    <dgm:cxn modelId="{10D6EF7C-CA80-4715-97C2-42205638C060}" type="presParOf" srcId="{97128ACF-B5C3-478A-8CFD-3D37E7ACBCB2}" destId="{B347B9C9-6143-4F7F-AB4E-9F2481EAE11A}" srcOrd="1" destOrd="0" presId="urn:microsoft.com/office/officeart/2005/8/layout/orgChart1"/>
    <dgm:cxn modelId="{7C5A405F-6074-49EB-95CC-AA3D92200213}" type="presParOf" srcId="{E32FB442-D53E-446F-BA1B-914727A59B5F}" destId="{ED4D1D2E-217E-45E8-A9C3-E4328DE01904}" srcOrd="1" destOrd="0" presId="urn:microsoft.com/office/officeart/2005/8/layout/orgChart1"/>
    <dgm:cxn modelId="{4DFDA9BA-4B5B-4D76-B65B-C88AAB810D50}" type="presParOf" srcId="{E32FB442-D53E-446F-BA1B-914727A59B5F}" destId="{A8350C2E-8368-4DBD-8F3A-519EE797D140}" srcOrd="2" destOrd="0" presId="urn:microsoft.com/office/officeart/2005/8/layout/orgChart1"/>
    <dgm:cxn modelId="{2BE05759-4769-40EA-BBC2-78801654594C}" type="presParOf" srcId="{C00A144B-C0E5-46F7-A7FC-1BA3E5B5427A}" destId="{BFA05129-8B38-4648-800D-9530ED7EFC01}" srcOrd="2" destOrd="0" presId="urn:microsoft.com/office/officeart/2005/8/layout/orgChart1"/>
    <dgm:cxn modelId="{BFBE0F41-5D3B-4E1A-968B-4E997C5F6E6E}" type="presParOf" srcId="{BFA05129-8B38-4648-800D-9530ED7EFC01}" destId="{9D736F4D-1B41-4DCA-A6DF-A4DCE5AE6B29}" srcOrd="0" destOrd="0" presId="urn:microsoft.com/office/officeart/2005/8/layout/orgChart1"/>
    <dgm:cxn modelId="{7E604298-85D1-4F07-812A-8FB2133C3A31}" type="presParOf" srcId="{9D736F4D-1B41-4DCA-A6DF-A4DCE5AE6B29}" destId="{1C4FAEE5-1C9A-44C8-B93D-58A653E9AA37}" srcOrd="0" destOrd="0" presId="urn:microsoft.com/office/officeart/2005/8/layout/orgChart1"/>
    <dgm:cxn modelId="{566049EB-453E-40CB-9C65-81F825D2ADFE}" type="presParOf" srcId="{9D736F4D-1B41-4DCA-A6DF-A4DCE5AE6B29}" destId="{56148DDF-0752-4D7E-B510-BFA3AAF4851D}" srcOrd="1" destOrd="0" presId="urn:microsoft.com/office/officeart/2005/8/layout/orgChart1"/>
    <dgm:cxn modelId="{67857D14-E3B9-443F-975A-EAB1643DA738}" type="presParOf" srcId="{BFA05129-8B38-4648-800D-9530ED7EFC01}" destId="{4C8CB14D-189C-43E3-B273-FC22D5F0BAFA}" srcOrd="1" destOrd="0" presId="urn:microsoft.com/office/officeart/2005/8/layout/orgChart1"/>
    <dgm:cxn modelId="{FA157398-0A9D-4456-9FB8-AFA0ABBE0C6C}" type="presParOf" srcId="{BFA05129-8B38-4648-800D-9530ED7EFC01}" destId="{9B3F1BA3-EC6A-4DE9-ADD1-82F5128D3CD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FD8A99-86C4-4217-AE70-46AB94549094}">
      <dsp:nvSpPr>
        <dsp:cNvPr id="0" name=""/>
        <dsp:cNvSpPr/>
      </dsp:nvSpPr>
      <dsp:spPr>
        <a:xfrm>
          <a:off x="2882799" y="1200826"/>
          <a:ext cx="158412" cy="475336"/>
        </a:xfrm>
        <a:custGeom>
          <a:avLst/>
          <a:gdLst/>
          <a:ahLst/>
          <a:cxnLst/>
          <a:rect l="0" t="0" r="0" b="0"/>
          <a:pathLst>
            <a:path>
              <a:moveTo>
                <a:pt x="135258" y="0"/>
              </a:moveTo>
              <a:lnTo>
                <a:pt x="135258" y="277936"/>
              </a:lnTo>
              <a:lnTo>
                <a:pt x="0" y="2779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427463E-9DAF-4B51-935A-82EE8B9A7376}">
      <dsp:nvSpPr>
        <dsp:cNvPr id="0" name=""/>
        <dsp:cNvSpPr/>
      </dsp:nvSpPr>
      <dsp:spPr>
        <a:xfrm>
          <a:off x="5439743" y="3044683"/>
          <a:ext cx="177248" cy="1425447"/>
        </a:xfrm>
        <a:custGeom>
          <a:avLst/>
          <a:gdLst/>
          <a:ahLst/>
          <a:cxnLst/>
          <a:rect l="0" t="0" r="0" b="0"/>
          <a:pathLst>
            <a:path>
              <a:moveTo>
                <a:pt x="0" y="0"/>
              </a:moveTo>
              <a:lnTo>
                <a:pt x="0" y="1217102"/>
              </a:lnTo>
              <a:lnTo>
                <a:pt x="151341" y="121710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41DD45C-33BD-40E5-A5F0-C2C28F859BB0}">
      <dsp:nvSpPr>
        <dsp:cNvPr id="0" name=""/>
        <dsp:cNvSpPr/>
      </dsp:nvSpPr>
      <dsp:spPr>
        <a:xfrm>
          <a:off x="5439743" y="3044683"/>
          <a:ext cx="177248" cy="641991"/>
        </a:xfrm>
        <a:custGeom>
          <a:avLst/>
          <a:gdLst/>
          <a:ahLst/>
          <a:cxnLst/>
          <a:rect l="0" t="0" r="0" b="0"/>
          <a:pathLst>
            <a:path>
              <a:moveTo>
                <a:pt x="0" y="0"/>
              </a:moveTo>
              <a:lnTo>
                <a:pt x="0" y="548157"/>
              </a:lnTo>
              <a:lnTo>
                <a:pt x="151341" y="54815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05DA964-2C4B-4EB9-88B1-428586AF8D5C}">
      <dsp:nvSpPr>
        <dsp:cNvPr id="0" name=""/>
        <dsp:cNvSpPr/>
      </dsp:nvSpPr>
      <dsp:spPr>
        <a:xfrm>
          <a:off x="3041211" y="1200826"/>
          <a:ext cx="2839915" cy="1292127"/>
        </a:xfrm>
        <a:custGeom>
          <a:avLst/>
          <a:gdLst/>
          <a:ahLst/>
          <a:cxnLst/>
          <a:rect l="0" t="0" r="0" b="0"/>
          <a:pathLst>
            <a:path>
              <a:moveTo>
                <a:pt x="0" y="0"/>
              </a:moveTo>
              <a:lnTo>
                <a:pt x="0" y="876415"/>
              </a:lnTo>
              <a:lnTo>
                <a:pt x="2592065" y="876415"/>
              </a:lnTo>
              <a:lnTo>
                <a:pt x="2592065" y="9753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B832006-77F5-4586-8ADA-667347B2180D}">
      <dsp:nvSpPr>
        <dsp:cNvPr id="0" name=""/>
        <dsp:cNvSpPr/>
      </dsp:nvSpPr>
      <dsp:spPr>
        <a:xfrm>
          <a:off x="2664722" y="3044683"/>
          <a:ext cx="1439836" cy="1793020"/>
        </a:xfrm>
        <a:custGeom>
          <a:avLst/>
          <a:gdLst/>
          <a:ahLst/>
          <a:cxnLst/>
          <a:rect l="0" t="0" r="0" b="0"/>
          <a:pathLst>
            <a:path>
              <a:moveTo>
                <a:pt x="0" y="0"/>
              </a:moveTo>
              <a:lnTo>
                <a:pt x="0" y="522483"/>
              </a:lnTo>
              <a:lnTo>
                <a:pt x="131650" y="5224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A4F1B4-2A4E-45B9-91C1-A205BCBB92CD}">
      <dsp:nvSpPr>
        <dsp:cNvPr id="0" name=""/>
        <dsp:cNvSpPr/>
      </dsp:nvSpPr>
      <dsp:spPr>
        <a:xfrm>
          <a:off x="3041211" y="1200826"/>
          <a:ext cx="1504730" cy="1292127"/>
        </a:xfrm>
        <a:custGeom>
          <a:avLst/>
          <a:gdLst/>
          <a:ahLst/>
          <a:cxnLst/>
          <a:rect l="0" t="0" r="0" b="0"/>
          <a:pathLst>
            <a:path>
              <a:moveTo>
                <a:pt x="0" y="0"/>
              </a:moveTo>
              <a:lnTo>
                <a:pt x="0" y="876415"/>
              </a:lnTo>
              <a:lnTo>
                <a:pt x="1452033" y="876415"/>
              </a:lnTo>
              <a:lnTo>
                <a:pt x="1452033" y="9753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813EE79-E4F1-4EC3-8812-D696A5A55311}">
      <dsp:nvSpPr>
        <dsp:cNvPr id="0" name=""/>
        <dsp:cNvSpPr/>
      </dsp:nvSpPr>
      <dsp:spPr>
        <a:xfrm>
          <a:off x="3041211" y="1200826"/>
          <a:ext cx="198787" cy="1303940"/>
        </a:xfrm>
        <a:custGeom>
          <a:avLst/>
          <a:gdLst/>
          <a:ahLst/>
          <a:cxnLst/>
          <a:rect l="0" t="0" r="0" b="0"/>
          <a:pathLst>
            <a:path>
              <a:moveTo>
                <a:pt x="0" y="0"/>
              </a:moveTo>
              <a:lnTo>
                <a:pt x="0" y="548157"/>
              </a:lnTo>
              <a:lnTo>
                <a:pt x="126562" y="54815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E7E98EB-5B8B-4CCC-AD9A-5F23DD11B6FB}">
      <dsp:nvSpPr>
        <dsp:cNvPr id="0" name=""/>
        <dsp:cNvSpPr/>
      </dsp:nvSpPr>
      <dsp:spPr>
        <a:xfrm>
          <a:off x="1434190" y="3044683"/>
          <a:ext cx="106130" cy="1055623"/>
        </a:xfrm>
        <a:custGeom>
          <a:avLst/>
          <a:gdLst/>
          <a:ahLst/>
          <a:cxnLst/>
          <a:rect l="0" t="0" r="0" b="0"/>
          <a:pathLst>
            <a:path>
              <a:moveTo>
                <a:pt x="0" y="0"/>
              </a:moveTo>
              <a:lnTo>
                <a:pt x="0" y="1217102"/>
              </a:lnTo>
              <a:lnTo>
                <a:pt x="151341" y="121710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4D27C8B-A8CC-423A-90BF-C1B9294C5487}">
      <dsp:nvSpPr>
        <dsp:cNvPr id="0" name=""/>
        <dsp:cNvSpPr/>
      </dsp:nvSpPr>
      <dsp:spPr>
        <a:xfrm>
          <a:off x="1434190" y="3044683"/>
          <a:ext cx="113236" cy="385962"/>
        </a:xfrm>
        <a:custGeom>
          <a:avLst/>
          <a:gdLst/>
          <a:ahLst/>
          <a:cxnLst/>
          <a:rect l="0" t="0" r="0" b="0"/>
          <a:pathLst>
            <a:path>
              <a:moveTo>
                <a:pt x="0" y="0"/>
              </a:moveTo>
              <a:lnTo>
                <a:pt x="0" y="548157"/>
              </a:lnTo>
              <a:lnTo>
                <a:pt x="151341" y="54815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F0C0CD2-FAB3-4941-BD3A-6142B3680C57}">
      <dsp:nvSpPr>
        <dsp:cNvPr id="0" name=""/>
        <dsp:cNvSpPr/>
      </dsp:nvSpPr>
      <dsp:spPr>
        <a:xfrm>
          <a:off x="1875573" y="1200826"/>
          <a:ext cx="1165638" cy="1292127"/>
        </a:xfrm>
        <a:custGeom>
          <a:avLst/>
          <a:gdLst/>
          <a:ahLst/>
          <a:cxnLst/>
          <a:rect l="0" t="0" r="0" b="0"/>
          <a:pathLst>
            <a:path>
              <a:moveTo>
                <a:pt x="828030" y="0"/>
              </a:moveTo>
              <a:lnTo>
                <a:pt x="828030" y="876415"/>
              </a:lnTo>
              <a:lnTo>
                <a:pt x="0" y="876415"/>
              </a:lnTo>
              <a:lnTo>
                <a:pt x="0" y="9753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91D6B1F-0CF0-45D0-8C49-61241E37FAE6}">
      <dsp:nvSpPr>
        <dsp:cNvPr id="0" name=""/>
        <dsp:cNvSpPr/>
      </dsp:nvSpPr>
      <dsp:spPr>
        <a:xfrm>
          <a:off x="0" y="3044683"/>
          <a:ext cx="110345" cy="521030"/>
        </a:xfrm>
        <a:custGeom>
          <a:avLst/>
          <a:gdLst/>
          <a:ahLst/>
          <a:cxnLst/>
          <a:rect l="0" t="0" r="0" b="0"/>
          <a:pathLst>
            <a:path>
              <a:moveTo>
                <a:pt x="560000" y="0"/>
              </a:moveTo>
              <a:lnTo>
                <a:pt x="560000" y="213685"/>
              </a:lnTo>
              <a:lnTo>
                <a:pt x="0" y="213685"/>
              </a:lnTo>
              <a:lnTo>
                <a:pt x="0" y="31261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FB9CA49-6BE9-4922-B943-14E7012FE5DF}">
      <dsp:nvSpPr>
        <dsp:cNvPr id="0" name=""/>
        <dsp:cNvSpPr/>
      </dsp:nvSpPr>
      <dsp:spPr>
        <a:xfrm>
          <a:off x="551729" y="1200826"/>
          <a:ext cx="2489482" cy="1292127"/>
        </a:xfrm>
        <a:custGeom>
          <a:avLst/>
          <a:gdLst/>
          <a:ahLst/>
          <a:cxnLst/>
          <a:rect l="0" t="0" r="0" b="0"/>
          <a:pathLst>
            <a:path>
              <a:moveTo>
                <a:pt x="2302535" y="0"/>
              </a:moveTo>
              <a:lnTo>
                <a:pt x="2302535" y="876415"/>
              </a:lnTo>
              <a:lnTo>
                <a:pt x="0" y="876415"/>
              </a:lnTo>
              <a:lnTo>
                <a:pt x="0" y="9753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5E3C6D3-38B6-46C0-B601-3C846E97E600}">
      <dsp:nvSpPr>
        <dsp:cNvPr id="0" name=""/>
        <dsp:cNvSpPr/>
      </dsp:nvSpPr>
      <dsp:spPr>
        <a:xfrm>
          <a:off x="2489482" y="649097"/>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Corporate Services Manager</a:t>
          </a:r>
        </a:p>
      </dsp:txBody>
      <dsp:txXfrm>
        <a:off x="2489482" y="649097"/>
        <a:ext cx="1103458" cy="551729"/>
      </dsp:txXfrm>
    </dsp:sp>
    <dsp:sp modelId="{3DFD7B98-6304-424D-B549-9661CD4F7474}">
      <dsp:nvSpPr>
        <dsp:cNvPr id="0" name=""/>
        <dsp:cNvSpPr/>
      </dsp:nvSpPr>
      <dsp:spPr>
        <a:xfrm>
          <a:off x="0" y="2492954"/>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Financial Manager</a:t>
          </a:r>
        </a:p>
      </dsp:txBody>
      <dsp:txXfrm>
        <a:off x="0" y="2492954"/>
        <a:ext cx="1103458" cy="551729"/>
      </dsp:txXfrm>
    </dsp:sp>
    <dsp:sp modelId="{54620636-5528-4101-86CB-D68F2F7681C5}">
      <dsp:nvSpPr>
        <dsp:cNvPr id="0" name=""/>
        <dsp:cNvSpPr/>
      </dsp:nvSpPr>
      <dsp:spPr>
        <a:xfrm>
          <a:off x="0" y="3289849"/>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Accountant</a:t>
          </a:r>
        </a:p>
      </dsp:txBody>
      <dsp:txXfrm>
        <a:off x="0" y="3289849"/>
        <a:ext cx="1103458" cy="551729"/>
      </dsp:txXfrm>
    </dsp:sp>
    <dsp:sp modelId="{EC3F9804-3E8B-4DC3-A496-39FF24FBBB0D}">
      <dsp:nvSpPr>
        <dsp:cNvPr id="0" name=""/>
        <dsp:cNvSpPr/>
      </dsp:nvSpPr>
      <dsp:spPr>
        <a:xfrm>
          <a:off x="1323844" y="2492954"/>
          <a:ext cx="1103458" cy="551729"/>
        </a:xfrm>
        <a:prstGeom prst="rect">
          <a:avLst/>
        </a:pr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Supply Chain Manager</a:t>
          </a:r>
        </a:p>
      </dsp:txBody>
      <dsp:txXfrm>
        <a:off x="1323844" y="2492954"/>
        <a:ext cx="1103458" cy="551729"/>
      </dsp:txXfrm>
    </dsp:sp>
    <dsp:sp modelId="{4D15AE5E-B7E8-4403-8779-FBD1715AEDE4}">
      <dsp:nvSpPr>
        <dsp:cNvPr id="0" name=""/>
        <dsp:cNvSpPr/>
      </dsp:nvSpPr>
      <dsp:spPr>
        <a:xfrm>
          <a:off x="1547427" y="3154780"/>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Supply Chain Officer</a:t>
          </a:r>
        </a:p>
      </dsp:txBody>
      <dsp:txXfrm>
        <a:off x="1547427" y="3154780"/>
        <a:ext cx="1103458" cy="551729"/>
      </dsp:txXfrm>
    </dsp:sp>
    <dsp:sp modelId="{23EE9A34-237E-46C9-AF50-24D43AB2B6D2}">
      <dsp:nvSpPr>
        <dsp:cNvPr id="0" name=""/>
        <dsp:cNvSpPr/>
      </dsp:nvSpPr>
      <dsp:spPr>
        <a:xfrm>
          <a:off x="1540320" y="3824442"/>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ZA" sz="1000" kern="1200" dirty="0">
            <a:solidFill>
              <a:sysClr val="windowText" lastClr="000000">
                <a:hueOff val="0"/>
                <a:satOff val="0"/>
                <a:lumOff val="0"/>
                <a:alphaOff val="0"/>
              </a:sysClr>
            </a:solidFill>
            <a:latin typeface="Calibri" panose="020F0502020204030204"/>
            <a:ea typeface="+mn-ea"/>
            <a:cs typeface="+mn-cs"/>
          </a:endParaRPr>
        </a:p>
        <a:p>
          <a:pPr marL="0" lvl="0" indent="0" algn="ctr" defTabSz="444500">
            <a:lnSpc>
              <a:spcPct val="90000"/>
            </a:lnSpc>
            <a:spcBef>
              <a:spcPct val="0"/>
            </a:spcBef>
            <a:spcAft>
              <a:spcPct val="35000"/>
            </a:spcAft>
            <a:buNone/>
          </a:pPr>
          <a:r>
            <a:rPr lang="en-ZA" sz="1000" kern="1200" dirty="0">
              <a:solidFill>
                <a:sysClr val="windowText" lastClr="000000">
                  <a:hueOff val="0"/>
                  <a:satOff val="0"/>
                  <a:lumOff val="0"/>
                  <a:alphaOff val="0"/>
                </a:sysClr>
              </a:solidFill>
              <a:latin typeface="Calibri" panose="020F0502020204030204"/>
              <a:ea typeface="+mn-ea"/>
              <a:cs typeface="+mn-cs"/>
            </a:rPr>
            <a:t>Supply Chain Officer</a:t>
          </a:r>
        </a:p>
        <a:p>
          <a:pPr marL="0" lvl="0" indent="0" algn="ctr" defTabSz="444500">
            <a:lnSpc>
              <a:spcPct val="90000"/>
            </a:lnSpc>
            <a:spcBef>
              <a:spcPct val="0"/>
            </a:spcBef>
            <a:spcAft>
              <a:spcPct val="35000"/>
            </a:spcAft>
            <a:buNone/>
          </a:pPr>
          <a:endParaRPr lang="en-GB" sz="1000" kern="1200" dirty="0">
            <a:solidFill>
              <a:sysClr val="windowText" lastClr="000000">
                <a:hueOff val="0"/>
                <a:satOff val="0"/>
                <a:lumOff val="0"/>
                <a:alphaOff val="0"/>
              </a:sysClr>
            </a:solidFill>
            <a:latin typeface="Calibri" panose="020F0502020204030204"/>
            <a:ea typeface="+mn-ea"/>
            <a:cs typeface="+mn-cs"/>
          </a:endParaRPr>
        </a:p>
      </dsp:txBody>
      <dsp:txXfrm>
        <a:off x="1540320" y="3824442"/>
        <a:ext cx="1103458" cy="551729"/>
      </dsp:txXfrm>
    </dsp:sp>
    <dsp:sp modelId="{A9526142-B46E-4FFA-BFFE-86EDBCDA28DD}">
      <dsp:nvSpPr>
        <dsp:cNvPr id="0" name=""/>
        <dsp:cNvSpPr/>
      </dsp:nvSpPr>
      <dsp:spPr>
        <a:xfrm>
          <a:off x="2688270" y="2504766"/>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ICT Manager</a:t>
          </a:r>
        </a:p>
      </dsp:txBody>
      <dsp:txXfrm>
        <a:off x="2688270" y="2504766"/>
        <a:ext cx="1103458" cy="551729"/>
      </dsp:txXfrm>
    </dsp:sp>
    <dsp:sp modelId="{0CAF724B-9081-4FC1-84B7-56ECCFBBE290}">
      <dsp:nvSpPr>
        <dsp:cNvPr id="0" name=""/>
        <dsp:cNvSpPr/>
      </dsp:nvSpPr>
      <dsp:spPr>
        <a:xfrm>
          <a:off x="3994213" y="2492954"/>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Legal Support Manager</a:t>
          </a:r>
        </a:p>
      </dsp:txBody>
      <dsp:txXfrm>
        <a:off x="3994213" y="2492954"/>
        <a:ext cx="1103458" cy="551729"/>
      </dsp:txXfrm>
    </dsp:sp>
    <dsp:sp modelId="{FDFC6D37-8B85-4929-B1DD-CC0695233F7B}">
      <dsp:nvSpPr>
        <dsp:cNvPr id="0" name=""/>
        <dsp:cNvSpPr/>
      </dsp:nvSpPr>
      <dsp:spPr>
        <a:xfrm>
          <a:off x="1561264" y="4561839"/>
          <a:ext cx="1103458" cy="551729"/>
        </a:xfrm>
        <a:prstGeom prst="rect">
          <a:avLst/>
        </a:pr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dirty="0">
              <a:solidFill>
                <a:sysClr val="windowText" lastClr="000000">
                  <a:hueOff val="0"/>
                  <a:satOff val="0"/>
                  <a:lumOff val="0"/>
                  <a:alphaOff val="0"/>
                </a:sysClr>
              </a:solidFill>
              <a:latin typeface="Calibri" panose="020F0502020204030204"/>
              <a:ea typeface="+mn-ea"/>
              <a:cs typeface="+mn-cs"/>
            </a:rPr>
            <a:t>Supply Chain Administrator</a:t>
          </a:r>
        </a:p>
        <a:p>
          <a:pPr marL="0" lvl="0" indent="0" algn="ctr" defTabSz="444500">
            <a:lnSpc>
              <a:spcPct val="90000"/>
            </a:lnSpc>
            <a:spcBef>
              <a:spcPct val="0"/>
            </a:spcBef>
            <a:spcAft>
              <a:spcPct val="35000"/>
            </a:spcAft>
            <a:buNone/>
          </a:pPr>
          <a:endParaRPr lang="en-GB" sz="1000" kern="1200" dirty="0">
            <a:solidFill>
              <a:sysClr val="windowText" lastClr="000000">
                <a:hueOff val="0"/>
                <a:satOff val="0"/>
                <a:lumOff val="0"/>
                <a:alphaOff val="0"/>
              </a:sysClr>
            </a:solidFill>
            <a:latin typeface="Calibri" panose="020F0502020204030204"/>
            <a:ea typeface="+mn-ea"/>
            <a:cs typeface="+mn-cs"/>
          </a:endParaRPr>
        </a:p>
      </dsp:txBody>
      <dsp:txXfrm>
        <a:off x="1561264" y="4561839"/>
        <a:ext cx="1103458" cy="551729"/>
      </dsp:txXfrm>
    </dsp:sp>
    <dsp:sp modelId="{3EA9638C-BF72-43F1-97B5-C14A35D0031F}">
      <dsp:nvSpPr>
        <dsp:cNvPr id="0" name=""/>
        <dsp:cNvSpPr/>
      </dsp:nvSpPr>
      <dsp:spPr>
        <a:xfrm>
          <a:off x="5329397" y="2492954"/>
          <a:ext cx="1103458" cy="551729"/>
        </a:xfrm>
        <a:prstGeom prst="rect">
          <a:avLst/>
        </a:prstGeom>
        <a:solidFill>
          <a:sysClr val="window" lastClr="FFFFFF">
            <a:lumMod val="8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HR Manager</a:t>
          </a:r>
        </a:p>
      </dsp:txBody>
      <dsp:txXfrm>
        <a:off x="5329397" y="2492954"/>
        <a:ext cx="1103458" cy="551729"/>
      </dsp:txXfrm>
    </dsp:sp>
    <dsp:sp modelId="{CF728B0C-4341-426A-80F3-A45023D7629D}">
      <dsp:nvSpPr>
        <dsp:cNvPr id="0" name=""/>
        <dsp:cNvSpPr/>
      </dsp:nvSpPr>
      <dsp:spPr>
        <a:xfrm>
          <a:off x="5616992" y="3410810"/>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HR Officer</a:t>
          </a:r>
        </a:p>
      </dsp:txBody>
      <dsp:txXfrm>
        <a:off x="5616992" y="3410810"/>
        <a:ext cx="1103458" cy="551729"/>
      </dsp:txXfrm>
    </dsp:sp>
    <dsp:sp modelId="{F1BC1B03-501E-41EB-A8D5-9A1D060309A0}">
      <dsp:nvSpPr>
        <dsp:cNvPr id="0" name=""/>
        <dsp:cNvSpPr/>
      </dsp:nvSpPr>
      <dsp:spPr>
        <a:xfrm>
          <a:off x="5616992" y="4194266"/>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Facilities and Logistics Administrator</a:t>
          </a:r>
        </a:p>
      </dsp:txBody>
      <dsp:txXfrm>
        <a:off x="5616992" y="4194266"/>
        <a:ext cx="1103458" cy="551729"/>
      </dsp:txXfrm>
    </dsp:sp>
    <dsp:sp modelId="{546017ED-F3F2-4A2C-AE26-4866D67A6A51}">
      <dsp:nvSpPr>
        <dsp:cNvPr id="0" name=""/>
        <dsp:cNvSpPr/>
      </dsp:nvSpPr>
      <dsp:spPr>
        <a:xfrm>
          <a:off x="1779340" y="1400298"/>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Executive Administrator</a:t>
          </a:r>
        </a:p>
      </dsp:txBody>
      <dsp:txXfrm>
        <a:off x="1779340" y="1400298"/>
        <a:ext cx="1103458" cy="551729"/>
      </dsp:txXfrm>
    </dsp:sp>
    <dsp:sp modelId="{11E22896-9DF8-4BB0-9496-909195B0464D}">
      <dsp:nvSpPr>
        <dsp:cNvPr id="0" name=""/>
        <dsp:cNvSpPr/>
      </dsp:nvSpPr>
      <dsp:spPr>
        <a:xfrm>
          <a:off x="5617381" y="4860661"/>
          <a:ext cx="1103458" cy="5517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Receptionist</a:t>
          </a:r>
        </a:p>
      </dsp:txBody>
      <dsp:txXfrm>
        <a:off x="5617381" y="4860661"/>
        <a:ext cx="1103458" cy="551729"/>
      </dsp:txXfrm>
    </dsp:sp>
    <dsp:sp modelId="{1C4FAEE5-1C9A-44C8-B93D-58A653E9AA37}">
      <dsp:nvSpPr>
        <dsp:cNvPr id="0" name=""/>
        <dsp:cNvSpPr/>
      </dsp:nvSpPr>
      <dsp:spPr>
        <a:xfrm>
          <a:off x="1565921" y="5224228"/>
          <a:ext cx="1103458" cy="551729"/>
        </a:xfrm>
        <a:prstGeom prst="rect">
          <a:avLst/>
        </a:pr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dirty="0">
              <a:solidFill>
                <a:sysClr val="windowText" lastClr="000000">
                  <a:hueOff val="0"/>
                  <a:satOff val="0"/>
                  <a:lumOff val="0"/>
                  <a:alphaOff val="0"/>
                </a:sysClr>
              </a:solidFill>
              <a:latin typeface="Calibri" panose="020F0502020204030204"/>
              <a:ea typeface="+mn-ea"/>
              <a:cs typeface="+mn-cs"/>
            </a:rPr>
            <a:t>Supply Chain Administrator</a:t>
          </a:r>
        </a:p>
        <a:p>
          <a:pPr marL="0" lvl="0" indent="0" algn="ctr" defTabSz="444500">
            <a:lnSpc>
              <a:spcPct val="90000"/>
            </a:lnSpc>
            <a:spcBef>
              <a:spcPct val="0"/>
            </a:spcBef>
            <a:spcAft>
              <a:spcPct val="35000"/>
            </a:spcAft>
            <a:buNone/>
          </a:pPr>
          <a:endParaRPr lang="en-GB" sz="1000" kern="1200" dirty="0">
            <a:solidFill>
              <a:sysClr val="windowText" lastClr="000000">
                <a:hueOff val="0"/>
                <a:satOff val="0"/>
                <a:lumOff val="0"/>
                <a:alphaOff val="0"/>
              </a:sysClr>
            </a:solidFill>
            <a:latin typeface="Calibri" panose="020F0502020204030204"/>
            <a:ea typeface="+mn-ea"/>
            <a:cs typeface="+mn-cs"/>
          </a:endParaRPr>
        </a:p>
      </dsp:txBody>
      <dsp:txXfrm>
        <a:off x="1565921" y="5224228"/>
        <a:ext cx="1103458" cy="5517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8acc9d-8704-4e80-973b-89929992b535" xsi:nil="true"/>
    <lcf76f155ced4ddcb4097134ff3c332f xmlns="24be59d2-cdea-4a2e-9b73-f8eed4d394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AD101550D06844185F66E4F0FCB757B" ma:contentTypeVersion="12" ma:contentTypeDescription="Create a new document." ma:contentTypeScope="" ma:versionID="afd222540d4ab4ce054fa147f18ed80f">
  <xsd:schema xmlns:xsd="http://www.w3.org/2001/XMLSchema" xmlns:xs="http://www.w3.org/2001/XMLSchema" xmlns:p="http://schemas.microsoft.com/office/2006/metadata/properties" xmlns:ns2="24be59d2-cdea-4a2e-9b73-f8eed4d394a1" xmlns:ns3="038acc9d-8704-4e80-973b-89929992b535" targetNamespace="http://schemas.microsoft.com/office/2006/metadata/properties" ma:root="true" ma:fieldsID="09909620e718029f8e2a8413765ef00f" ns2:_="" ns3:_="">
    <xsd:import namespace="24be59d2-cdea-4a2e-9b73-f8eed4d394a1"/>
    <xsd:import namespace="038acc9d-8704-4e80-973b-89929992b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59d2-cdea-4a2e-9b73-f8eed4d39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e8acf4-860d-4b53-a62a-745c3b4b64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acc9d-8704-4e80-973b-89929992b5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36da04-a740-4495-97d0-256ee9f0a0ed}" ma:internalName="TaxCatchAll" ma:showField="CatchAllData" ma:web="038acc9d-8704-4e80-973b-89929992b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0623F-9BB6-47A3-9348-FC1C9183BB1D}">
  <ds:schemaRefs>
    <ds:schemaRef ds:uri="http://schemas.microsoft.com/office/2006/metadata/properties"/>
    <ds:schemaRef ds:uri="http://schemas.microsoft.com/office/infopath/2007/PartnerControls"/>
    <ds:schemaRef ds:uri="038acc9d-8704-4e80-973b-89929992b535"/>
    <ds:schemaRef ds:uri="24be59d2-cdea-4a2e-9b73-f8eed4d394a1"/>
  </ds:schemaRefs>
</ds:datastoreItem>
</file>

<file path=customXml/itemProps2.xml><?xml version="1.0" encoding="utf-8"?>
<ds:datastoreItem xmlns:ds="http://schemas.openxmlformats.org/officeDocument/2006/customXml" ds:itemID="{B20C8CE0-06AB-4E76-98F8-D5478AE83CE9}">
  <ds:schemaRefs>
    <ds:schemaRef ds:uri="http://schemas.microsoft.com/sharepoint/v3/contenttype/forms"/>
  </ds:schemaRefs>
</ds:datastoreItem>
</file>

<file path=customXml/itemProps3.xml><?xml version="1.0" encoding="utf-8"?>
<ds:datastoreItem xmlns:ds="http://schemas.openxmlformats.org/officeDocument/2006/customXml" ds:itemID="{E8C25C35-E5C0-4829-B28B-C8F130B4BF43}">
  <ds:schemaRefs>
    <ds:schemaRef ds:uri="http://schemas.openxmlformats.org/officeDocument/2006/bibliography"/>
  </ds:schemaRefs>
</ds:datastoreItem>
</file>

<file path=customXml/itemProps4.xml><?xml version="1.0" encoding="utf-8"?>
<ds:datastoreItem xmlns:ds="http://schemas.openxmlformats.org/officeDocument/2006/customXml" ds:itemID="{BE1BE43D-CF6C-418D-B9B5-C4DA0C190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59d2-cdea-4a2e-9b73-f8eed4d394a1"/>
    <ds:schemaRef ds:uri="038acc9d-8704-4e80-973b-89929992b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Area</vt:lpstr>
    </vt:vector>
  </TitlesOfParts>
  <Company>HP</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dc:title>
  <dc:creator>IBM USER</dc:creator>
  <cp:lastModifiedBy>Sabelo Gqwetha</cp:lastModifiedBy>
  <cp:revision>2</cp:revision>
  <cp:lastPrinted>2016-10-19T19:56:00Z</cp:lastPrinted>
  <dcterms:created xsi:type="dcterms:W3CDTF">2026-06-15T08:03:00Z</dcterms:created>
  <dcterms:modified xsi:type="dcterms:W3CDTF">2026-06-15T08:03:00Z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A612155AD8134369BE0BD26434027D7F_13</vt:lpwstr>
  </property>
  <property fmtid="{D5CDD505-2E9C-101B-9397-08002B2CF9AE}" pid="4" name="ContentTypeId">
    <vt:lpwstr>0x0101008AD101550D06844185F66E4F0FCB757B</vt:lpwstr>
  </property>
</Properties>
</file>